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9E" w:rsidRDefault="00C7169E" w:rsidP="004F047B">
      <w:pPr>
        <w:pStyle w:val="a3"/>
        <w:spacing w:line="276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ОСЕННИЕ РАБОТЫ НА СВЕКЛОВИЧНЫХ ПОЛЯХ:</w:t>
      </w:r>
    </w:p>
    <w:p w:rsidR="004F047B" w:rsidRPr="00C7169E" w:rsidRDefault="004F047B" w:rsidP="004F047B">
      <w:pPr>
        <w:pStyle w:val="a3"/>
        <w:spacing w:line="276" w:lineRule="auto"/>
        <w:jc w:val="center"/>
        <w:rPr>
          <w:rFonts w:cs="Times New Roman"/>
          <w:bCs/>
          <w:sz w:val="28"/>
          <w:szCs w:val="28"/>
          <w:lang w:val="ru-RU"/>
        </w:rPr>
      </w:pPr>
      <w:r w:rsidRPr="00C7169E">
        <w:rPr>
          <w:rFonts w:cs="Times New Roman"/>
          <w:bCs/>
          <w:sz w:val="28"/>
          <w:szCs w:val="28"/>
          <w:lang w:val="ru-RU"/>
        </w:rPr>
        <w:t>УБОРК</w:t>
      </w:r>
      <w:r w:rsidR="00C7169E" w:rsidRPr="00C7169E">
        <w:rPr>
          <w:rFonts w:cs="Times New Roman"/>
          <w:bCs/>
          <w:sz w:val="28"/>
          <w:szCs w:val="28"/>
          <w:lang w:val="ru-RU"/>
        </w:rPr>
        <w:t xml:space="preserve">А САХАРНОЙ СВЕКЛЫ </w:t>
      </w:r>
      <w:r w:rsidRPr="00C7169E">
        <w:rPr>
          <w:rFonts w:cs="Times New Roman"/>
          <w:bCs/>
          <w:sz w:val="28"/>
          <w:szCs w:val="28"/>
          <w:lang w:val="ru-RU"/>
        </w:rPr>
        <w:t xml:space="preserve">И </w:t>
      </w:r>
      <w:r w:rsidR="00C7169E" w:rsidRPr="00C7169E">
        <w:rPr>
          <w:rFonts w:cs="Times New Roman"/>
          <w:bCs/>
          <w:sz w:val="28"/>
          <w:szCs w:val="28"/>
          <w:lang w:val="ru-RU"/>
        </w:rPr>
        <w:t>ПОДГОТОВКА К СЛЕДУЮЩЕМУ СЕЗОНУ</w:t>
      </w:r>
    </w:p>
    <w:p w:rsidR="004F047B" w:rsidRDefault="004F047B" w:rsidP="004F0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1889" w:rsidRDefault="00D41889" w:rsidP="00D41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  <w:lang w:val="be-BY"/>
        </w:rPr>
        <w:t>Чечеткина</w:t>
      </w:r>
      <w:r>
        <w:rPr>
          <w:rFonts w:ascii="Times New Roman" w:hAnsi="Times New Roman" w:cs="Times New Roman"/>
          <w:sz w:val="24"/>
          <w:szCs w:val="24"/>
          <w:lang w:val="be-BY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be-BY"/>
        </w:rPr>
        <w:t>аведующая отделом агротехники сахарной свеклы</w:t>
      </w:r>
      <w:r>
        <w:rPr>
          <w:rFonts w:ascii="Times New Roman" w:hAnsi="Times New Roman" w:cs="Times New Roman"/>
          <w:sz w:val="24"/>
          <w:szCs w:val="24"/>
          <w:lang w:val="be-BY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1889" w:rsidRDefault="00D41889" w:rsidP="00D41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9E7">
        <w:rPr>
          <w:rFonts w:ascii="Times New Roman" w:hAnsi="Times New Roman" w:cs="Times New Roman"/>
          <w:sz w:val="24"/>
          <w:szCs w:val="24"/>
        </w:rPr>
        <w:t>В. В. Чижевский</w:t>
      </w:r>
      <w:r>
        <w:rPr>
          <w:rFonts w:ascii="Times New Roman" w:hAnsi="Times New Roman" w:cs="Times New Roman"/>
          <w:sz w:val="24"/>
          <w:szCs w:val="24"/>
        </w:rPr>
        <w:t>,  младший научный сотрудник отдела агротехники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69E" w:rsidRDefault="00C7169E" w:rsidP="004F0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7D3" w:rsidRDefault="00516BD3" w:rsidP="005E0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D3">
        <w:rPr>
          <w:rFonts w:ascii="Times New Roman" w:hAnsi="Times New Roman" w:cs="Times New Roman"/>
          <w:b/>
          <w:sz w:val="24"/>
          <w:szCs w:val="24"/>
        </w:rPr>
        <w:t>Уборка сахарной свеклы.</w:t>
      </w:r>
      <w:r w:rsidRPr="00516B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D27D3" w:rsidRPr="00A2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Оптимальными для условий Беларуси являются сроки уборки </w:t>
      </w:r>
      <w:r w:rsidR="005D27D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D27D3" w:rsidRPr="00A2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27D3">
        <w:rPr>
          <w:rFonts w:ascii="Times New Roman" w:eastAsia="Times New Roman" w:hAnsi="Times New Roman" w:cs="Times New Roman"/>
          <w:sz w:val="24"/>
          <w:szCs w:val="24"/>
          <w:lang w:eastAsia="ru-RU"/>
        </w:rPr>
        <w:t>20 сентября по 1 ноября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хотя п</w:t>
      </w:r>
      <w:r w:rsidR="005D27D3" w:rsidRPr="00171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рир</w:t>
      </w:r>
      <w:r w:rsidR="005D27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D27D3" w:rsidRPr="001710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массы корнеплодов сахарной свеклы и содержания в них сахара происходит постоянно до самой уборки, а набор сахара - практически до температур близких к нулю.</w:t>
      </w:r>
      <w:r w:rsidR="005D2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Уборка корнеплодов должна быть завершена до наступления устойчивой температуры воздуха ниже 5 ºС и промерзания почвы.</w:t>
      </w:r>
    </w:p>
    <w:p w:rsidR="0033566D" w:rsidRDefault="0033566D" w:rsidP="005E0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идеале уборка сахарной свеклы должна начинаться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Pr="00C8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жении культурой ее </w:t>
      </w:r>
      <w:r w:rsidRPr="00C8095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 спелости.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Однако, </w:t>
      </w:r>
      <w:r w:rsidRPr="000F1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0F1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роки начала уборки сахарной свеклы определяются не только биологическими факторами технологической спелости корнеплодов,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и </w:t>
      </w:r>
      <w:r w:rsidRPr="000F1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организационно-хозяйственными условиями. Сельхозпроизводители согласуют уборку с началом запуска сахарных заводов, чтобы сахарная свекла была убрана в лучшие агрономические сроки с наименьшими потерями массы полученных корнеплодов и, следовательно, основного продукта переработки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F1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сахара. </w:t>
      </w:r>
    </w:p>
    <w:p w:rsidR="0033566D" w:rsidRDefault="0033566D" w:rsidP="005E0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E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свеклосеющие хозяйства все в большей мере оснащаются новейшей техникой по уборке сахарной свеклы. Рациональное использование имеющейся в хозяйствах уборочной техники, транспорта, погрузочных средств уже в настоящее время позволяет многим хозяйствам значительно сократить сроки уборки свеклы и сместить начало уборочного периода на вторую декаду сентября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ED8" w:rsidRDefault="000F1A6D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Погодные условия весной-летом 2024 года для разных регионов свеклосеяния Беларуси складывались по-разному, что привело к различиям в состоянии посевов. Посевы, на которых не было недостатка влаги в период вегетации, имеют хорошее развитие корнеплода и тургор листьев. На пострадавших от засухи полях наблюдалось сильное увядание листового аппарата, полная или частичная его гибель, </w:t>
      </w:r>
      <w:r w:rsidR="0027259C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5D27D3">
        <w:rPr>
          <w:rFonts w:ascii="Times New Roman" w:hAnsi="Times New Roman" w:cs="Times New Roman"/>
          <w:sz w:val="24"/>
          <w:szCs w:val="24"/>
        </w:rPr>
        <w:t xml:space="preserve">признаки борного голодания разной степени вследствие </w:t>
      </w:r>
      <w:r>
        <w:rPr>
          <w:rFonts w:ascii="Times New Roman" w:hAnsi="Times New Roman" w:cs="Times New Roman"/>
          <w:sz w:val="24"/>
          <w:szCs w:val="24"/>
        </w:rPr>
        <w:t>плохо</w:t>
      </w:r>
      <w:r w:rsidR="005D27D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усв</w:t>
      </w:r>
      <w:r w:rsidR="005D27D3">
        <w:rPr>
          <w:rFonts w:ascii="Times New Roman" w:hAnsi="Times New Roman" w:cs="Times New Roman"/>
          <w:sz w:val="24"/>
          <w:szCs w:val="24"/>
        </w:rPr>
        <w:t>ояемости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59C">
        <w:rPr>
          <w:rFonts w:ascii="Times New Roman" w:hAnsi="Times New Roman" w:cs="Times New Roman"/>
          <w:sz w:val="24"/>
          <w:szCs w:val="24"/>
        </w:rPr>
        <w:t xml:space="preserve">растениями </w:t>
      </w:r>
      <w:r>
        <w:rPr>
          <w:rFonts w:ascii="Times New Roman" w:hAnsi="Times New Roman" w:cs="Times New Roman"/>
          <w:sz w:val="24"/>
          <w:szCs w:val="24"/>
        </w:rPr>
        <w:t>микроэлемент</w:t>
      </w:r>
      <w:r w:rsidR="005D27D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. Именно с таких полей свеклосеющим хозяйствам рекомендуется в первую очередь начинать уборку, </w:t>
      </w:r>
      <w:r w:rsidR="00CB5ED8">
        <w:rPr>
          <w:rFonts w:ascii="Times New Roman" w:hAnsi="Times New Roman" w:cs="Times New Roman"/>
          <w:sz w:val="24"/>
          <w:szCs w:val="24"/>
        </w:rPr>
        <w:t xml:space="preserve">а также с полей </w:t>
      </w:r>
      <w:r w:rsidR="00CB5ED8" w:rsidRPr="00A24E01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сильным поражением листьев и корнеплодов болезнями</w:t>
      </w:r>
      <w:r w:rsidR="00CB5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ведь </w:t>
      </w:r>
      <w:r>
        <w:rPr>
          <w:rFonts w:ascii="Times New Roman" w:hAnsi="Times New Roman" w:cs="Times New Roman"/>
          <w:sz w:val="24"/>
          <w:szCs w:val="24"/>
        </w:rPr>
        <w:t xml:space="preserve">поврежденные корнеплоды нельзя хранить в кагатах. </w:t>
      </w:r>
    </w:p>
    <w:p w:rsidR="00B97D7F" w:rsidRDefault="0027259C" w:rsidP="005E0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В </w:t>
      </w:r>
      <w:r w:rsidR="00B97D7F" w:rsidRPr="00A24E0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необходимости ранней уборки сахарной свеклы предпочтение следует отд</w:t>
      </w:r>
      <w:r w:rsidR="00B97D7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авать гибридам сахаристого типа, так как п</w:t>
      </w:r>
      <w:r w:rsidR="00B97D7F" w:rsidRPr="00A2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роведенные исследования показали, что </w:t>
      </w:r>
      <w:r w:rsidR="00CB5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</w:t>
      </w:r>
      <w:r w:rsidR="00B97D7F" w:rsidRPr="00A2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гибриды уже к 1 сентября достигают базовой сахаристости. </w:t>
      </w:r>
      <w:r w:rsidR="00CB5ED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B5ED8" w:rsidRPr="00A2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равных условиях </w:t>
      </w:r>
      <w:r w:rsidR="00CB5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выращивания </w:t>
      </w:r>
      <w:r w:rsidR="004E618D" w:rsidRPr="00A2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оценки и отбора гибридов, </w:t>
      </w:r>
      <w:r w:rsidR="004E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готовых к уборке и </w:t>
      </w:r>
      <w:r w:rsidR="004E618D" w:rsidRPr="00A2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способных к началу сезона переработки иметь максимальную сахаристость </w:t>
      </w:r>
      <w:r w:rsidR="00CB5ED8" w:rsidRPr="00A24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проводить динамику.</w:t>
      </w:r>
    </w:p>
    <w:p w:rsidR="000F1A6D" w:rsidRPr="00317B43" w:rsidRDefault="000F1A6D" w:rsidP="005E0B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317B43">
        <w:rPr>
          <w:rFonts w:ascii="Times New Roman" w:hAnsi="Times New Roman" w:cs="Times New Roman"/>
          <w:sz w:val="24"/>
          <w:szCs w:val="24"/>
        </w:rPr>
        <w:t>Свекловичные участки со здоровыми корнеплодами и листовым аппаратом убираются последними и пригодны к длительному хранению.</w:t>
      </w:r>
      <w:r w:rsidR="00CB5ED8" w:rsidRPr="00CB5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ED8" w:rsidRPr="00A24E0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 период «копка – переработка корнеплодов» должен быть минимальным.</w:t>
      </w:r>
    </w:p>
    <w:p w:rsidR="008311D4" w:rsidRDefault="0011268C" w:rsidP="005E0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1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ажный фактор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11268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5908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1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</w:t>
      </w:r>
      <w:r w:rsidR="00272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17B43" w:rsidRPr="00317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минимизации потерь при уборке необходимо более тщательно и ответственно отнестись к настройкам и регулировкам комбайнов </w:t>
      </w:r>
      <w:r w:rsidR="00317B43" w:rsidRPr="004678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на новый участок и (или) уборке нового гибрида</w:t>
      </w:r>
      <w:r w:rsidR="00317B43" w:rsidRPr="00317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759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B7596" w:rsidRPr="0011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копки срез ботвы</w:t>
      </w:r>
      <w:r w:rsidR="00CB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</w:t>
      </w:r>
      <w:r w:rsidR="00CB7596" w:rsidRPr="0011268C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 w:rsidR="00CB7596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CB7596" w:rsidRPr="0011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оптимальным, корнеплоды не травмировались, </w:t>
      </w:r>
      <w:r w:rsidR="00CB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CB7596" w:rsidRPr="001126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выкопанная свекла не те</w:t>
      </w:r>
      <w:r w:rsidR="00CB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ряла своих кондиционных качеств. </w:t>
      </w:r>
      <w:r w:rsidR="00317B43" w:rsidRPr="00317B4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возможно осложнение и увеличение потерь</w:t>
      </w:r>
      <w:r w:rsidR="00CB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B43" w:rsidRPr="00317B4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 с извлечением корнеплодов из пересохшей почвы.</w:t>
      </w:r>
    </w:p>
    <w:p w:rsidR="00533EF0" w:rsidRDefault="008311D4" w:rsidP="005E0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F047B">
        <w:rPr>
          <w:rFonts w:ascii="Times New Roman" w:hAnsi="Times New Roman" w:cs="Times New Roman"/>
          <w:sz w:val="24"/>
          <w:szCs w:val="24"/>
        </w:rPr>
        <w:t xml:space="preserve">собенностью сахарной свеклы является ее требовательность к условиям хранения. </w:t>
      </w:r>
      <w:r>
        <w:rPr>
          <w:rFonts w:ascii="Times New Roman" w:hAnsi="Times New Roman" w:cs="Times New Roman"/>
          <w:sz w:val="24"/>
          <w:szCs w:val="24"/>
        </w:rPr>
        <w:t>Поэтому н</w:t>
      </w:r>
      <w:r w:rsidR="004F047B">
        <w:rPr>
          <w:rFonts w:ascii="Times New Roman" w:hAnsi="Times New Roman" w:cs="Times New Roman"/>
          <w:sz w:val="24"/>
          <w:szCs w:val="24"/>
        </w:rPr>
        <w:t xml:space="preserve">емаловажным является создание оптимальных </w:t>
      </w:r>
      <w:r w:rsidR="00CF2341">
        <w:rPr>
          <w:rFonts w:ascii="Times New Roman" w:hAnsi="Times New Roman" w:cs="Times New Roman"/>
          <w:sz w:val="24"/>
          <w:szCs w:val="24"/>
        </w:rPr>
        <w:t xml:space="preserve">для этого </w:t>
      </w:r>
      <w:r w:rsidR="004F047B">
        <w:rPr>
          <w:rFonts w:ascii="Times New Roman" w:hAnsi="Times New Roman" w:cs="Times New Roman"/>
          <w:sz w:val="24"/>
          <w:szCs w:val="24"/>
        </w:rPr>
        <w:t>условий</w:t>
      </w:r>
      <w:r w:rsidR="00533EF0">
        <w:rPr>
          <w:rFonts w:ascii="Times New Roman" w:hAnsi="Times New Roman" w:cs="Times New Roman"/>
          <w:sz w:val="24"/>
          <w:szCs w:val="24"/>
        </w:rPr>
        <w:t>. Д</w:t>
      </w:r>
      <w:r w:rsidR="004F047B">
        <w:rPr>
          <w:rFonts w:ascii="Times New Roman" w:hAnsi="Times New Roman" w:cs="Times New Roman"/>
          <w:sz w:val="24"/>
          <w:szCs w:val="24"/>
        </w:rPr>
        <w:t xml:space="preserve">ля </w:t>
      </w:r>
      <w:r w:rsidR="00533EF0">
        <w:rPr>
          <w:rFonts w:ascii="Times New Roman" w:hAnsi="Times New Roman" w:cs="Times New Roman"/>
          <w:sz w:val="24"/>
          <w:szCs w:val="24"/>
        </w:rPr>
        <w:t xml:space="preserve">закладки на </w:t>
      </w:r>
      <w:r w:rsidR="004F047B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ранени</w:t>
      </w:r>
      <w:r w:rsidR="00533EF0">
        <w:rPr>
          <w:rFonts w:ascii="Times New Roman" w:hAnsi="Times New Roman" w:cs="Times New Roman"/>
          <w:sz w:val="24"/>
          <w:szCs w:val="24"/>
        </w:rPr>
        <w:t>е допускаются</w:t>
      </w:r>
      <w:r w:rsidR="004F047B">
        <w:rPr>
          <w:rFonts w:ascii="Times New Roman" w:hAnsi="Times New Roman" w:cs="Times New Roman"/>
          <w:sz w:val="24"/>
          <w:szCs w:val="24"/>
        </w:rPr>
        <w:t xml:space="preserve"> здоровы</w:t>
      </w:r>
      <w:r w:rsidR="00533EF0">
        <w:rPr>
          <w:rFonts w:ascii="Times New Roman" w:hAnsi="Times New Roman" w:cs="Times New Roman"/>
          <w:sz w:val="24"/>
          <w:szCs w:val="24"/>
        </w:rPr>
        <w:t>е корнеплоды</w:t>
      </w:r>
      <w:r w:rsidR="004F047B">
        <w:rPr>
          <w:rFonts w:ascii="Times New Roman" w:hAnsi="Times New Roman" w:cs="Times New Roman"/>
          <w:sz w:val="24"/>
          <w:szCs w:val="24"/>
        </w:rPr>
        <w:t>, не пораженны</w:t>
      </w:r>
      <w:r w:rsidR="00533EF0">
        <w:rPr>
          <w:rFonts w:ascii="Times New Roman" w:hAnsi="Times New Roman" w:cs="Times New Roman"/>
          <w:sz w:val="24"/>
          <w:szCs w:val="24"/>
        </w:rPr>
        <w:t>е</w:t>
      </w:r>
      <w:r w:rsidR="004F047B">
        <w:rPr>
          <w:rFonts w:ascii="Times New Roman" w:hAnsi="Times New Roman" w:cs="Times New Roman"/>
          <w:sz w:val="24"/>
          <w:szCs w:val="24"/>
        </w:rPr>
        <w:t xml:space="preserve"> </w:t>
      </w:r>
      <w:r w:rsidR="00CF234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болезнями</w:t>
      </w:r>
      <w:r w:rsidR="00CF23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F047B">
        <w:rPr>
          <w:rFonts w:ascii="Times New Roman" w:hAnsi="Times New Roman" w:cs="Times New Roman"/>
          <w:sz w:val="24"/>
          <w:szCs w:val="24"/>
        </w:rPr>
        <w:t>гнилями</w:t>
      </w:r>
      <w:proofErr w:type="spellEnd"/>
      <w:r w:rsidR="004F047B">
        <w:rPr>
          <w:rFonts w:ascii="Times New Roman" w:hAnsi="Times New Roman" w:cs="Times New Roman"/>
          <w:sz w:val="24"/>
          <w:szCs w:val="24"/>
        </w:rPr>
        <w:t xml:space="preserve"> в </w:t>
      </w:r>
      <w:r w:rsidR="004F047B">
        <w:rPr>
          <w:rFonts w:ascii="Times New Roman" w:hAnsi="Times New Roman" w:cs="Times New Roman"/>
          <w:sz w:val="24"/>
          <w:szCs w:val="24"/>
        </w:rPr>
        <w:lastRenderedPageBreak/>
        <w:t xml:space="preserve">период вегетации и </w:t>
      </w:r>
      <w:r w:rsidR="00533EF0">
        <w:rPr>
          <w:rFonts w:ascii="Times New Roman" w:hAnsi="Times New Roman" w:cs="Times New Roman"/>
          <w:sz w:val="24"/>
          <w:szCs w:val="24"/>
        </w:rPr>
        <w:t xml:space="preserve">с </w:t>
      </w:r>
      <w:r w:rsidR="004F047B">
        <w:rPr>
          <w:rFonts w:ascii="Times New Roman" w:hAnsi="Times New Roman" w:cs="Times New Roman"/>
          <w:sz w:val="24"/>
          <w:szCs w:val="24"/>
        </w:rPr>
        <w:t>минимальн</w:t>
      </w:r>
      <w:r w:rsidR="00533EF0">
        <w:rPr>
          <w:rFonts w:ascii="Times New Roman" w:hAnsi="Times New Roman" w:cs="Times New Roman"/>
          <w:sz w:val="24"/>
          <w:szCs w:val="24"/>
        </w:rPr>
        <w:t>ой</w:t>
      </w:r>
      <w:r w:rsidR="004F0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47B">
        <w:rPr>
          <w:rFonts w:ascii="Times New Roman" w:hAnsi="Times New Roman" w:cs="Times New Roman"/>
          <w:sz w:val="24"/>
          <w:szCs w:val="24"/>
        </w:rPr>
        <w:t>травмированность</w:t>
      </w:r>
      <w:r w:rsidR="00533EF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533EF0">
        <w:rPr>
          <w:rFonts w:ascii="Times New Roman" w:hAnsi="Times New Roman" w:cs="Times New Roman"/>
          <w:sz w:val="24"/>
          <w:szCs w:val="24"/>
        </w:rPr>
        <w:t xml:space="preserve"> поверхности корнеплода</w:t>
      </w:r>
      <w:r w:rsidR="004F047B">
        <w:rPr>
          <w:rFonts w:ascii="Times New Roman" w:hAnsi="Times New Roman" w:cs="Times New Roman"/>
          <w:sz w:val="24"/>
          <w:szCs w:val="24"/>
        </w:rPr>
        <w:t xml:space="preserve">. </w:t>
      </w:r>
      <w:r w:rsidR="00533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Подмороженная и загнившая свекла заготовке и хранению не подлежит. </w:t>
      </w:r>
    </w:p>
    <w:p w:rsidR="004F047B" w:rsidRDefault="004F047B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практике кагаты размещаются как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свеклоприемных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пунктах сахарных заводов, так и в полевых условиях в сельскохозяйственных предприятиях (в основном на средние сроки хранения).</w:t>
      </w:r>
    </w:p>
    <w:p w:rsidR="00467890" w:rsidRPr="00467890" w:rsidRDefault="00467890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890">
        <w:rPr>
          <w:rFonts w:ascii="Times New Roman" w:hAnsi="Times New Roman" w:cs="Times New Roman"/>
          <w:sz w:val="24"/>
          <w:szCs w:val="24"/>
        </w:rPr>
        <w:t>Формирование кагатов сахарной свеклы на краях полей должно производиться в местах с максимальной транспортной доступность</w:t>
      </w:r>
      <w:r w:rsidR="00590882">
        <w:rPr>
          <w:rFonts w:ascii="Times New Roman" w:hAnsi="Times New Roman" w:cs="Times New Roman"/>
          <w:sz w:val="24"/>
          <w:szCs w:val="24"/>
        </w:rPr>
        <w:t>ю</w:t>
      </w:r>
      <w:r w:rsidRPr="00467890">
        <w:rPr>
          <w:rFonts w:ascii="Times New Roman" w:hAnsi="Times New Roman" w:cs="Times New Roman"/>
          <w:sz w:val="24"/>
          <w:szCs w:val="24"/>
        </w:rPr>
        <w:t xml:space="preserve"> в виде дорог с твердым покрытием или хорошо укатанных полевых дорог. Погрузка корнеплодов из кагатов осуществляется свекловичными погрузчиками, которые дополнительно отделяют оставшиеся примеси при погрузке сахарной свеклы в автотранспортные средства. Ширина формируемых кагатов на поле не должна превышать ширину захвата погрузчика.</w:t>
      </w:r>
    </w:p>
    <w:p w:rsidR="00533EF0" w:rsidRPr="00533EF0" w:rsidRDefault="00533EF0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3EF0">
        <w:rPr>
          <w:rFonts w:ascii="Times New Roman" w:hAnsi="Times New Roman" w:cs="Times New Roman"/>
          <w:spacing w:val="-5"/>
          <w:sz w:val="24"/>
          <w:szCs w:val="24"/>
        </w:rPr>
        <w:t xml:space="preserve">Для уменьшения потерь сахара и свеклы во время хранения при угрозе заморозков экономически целесообразно применять </w:t>
      </w:r>
      <w:proofErr w:type="spellStart"/>
      <w:r w:rsidRPr="00533EF0">
        <w:rPr>
          <w:rFonts w:ascii="Times New Roman" w:hAnsi="Times New Roman" w:cs="Times New Roman"/>
          <w:spacing w:val="-5"/>
          <w:sz w:val="24"/>
          <w:szCs w:val="24"/>
        </w:rPr>
        <w:t>укрывочные</w:t>
      </w:r>
      <w:proofErr w:type="spellEnd"/>
      <w:r w:rsidRPr="00533EF0">
        <w:rPr>
          <w:rFonts w:ascii="Times New Roman" w:hAnsi="Times New Roman" w:cs="Times New Roman"/>
          <w:spacing w:val="-5"/>
          <w:sz w:val="24"/>
          <w:szCs w:val="24"/>
        </w:rPr>
        <w:t xml:space="preserve"> материалы.</w:t>
      </w:r>
      <w:r w:rsidR="004678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3EF0">
        <w:rPr>
          <w:rFonts w:ascii="Times New Roman" w:hAnsi="Times New Roman" w:cs="Times New Roman"/>
          <w:sz w:val="24"/>
          <w:szCs w:val="24"/>
        </w:rPr>
        <w:t xml:space="preserve">Вести контроль температурного режима хранения свеклы. Проводить </w:t>
      </w:r>
      <w:proofErr w:type="spellStart"/>
      <w:r w:rsidRPr="00533EF0">
        <w:rPr>
          <w:rFonts w:ascii="Times New Roman" w:hAnsi="Times New Roman" w:cs="Times New Roman"/>
          <w:sz w:val="24"/>
          <w:szCs w:val="24"/>
        </w:rPr>
        <w:t>тепловизионное</w:t>
      </w:r>
      <w:proofErr w:type="spellEnd"/>
      <w:r w:rsidRPr="00533EF0">
        <w:rPr>
          <w:rFonts w:ascii="Times New Roman" w:hAnsi="Times New Roman" w:cs="Times New Roman"/>
          <w:sz w:val="24"/>
          <w:szCs w:val="24"/>
        </w:rPr>
        <w:t xml:space="preserve"> обследование кагатов с целью диагностики участков нагрева и зарождения очагов горения с последующей санитарной «вырезкой», что позволит снизить потери при хранении свеклы.</w:t>
      </w:r>
    </w:p>
    <w:p w:rsidR="00467890" w:rsidRPr="00467890" w:rsidRDefault="00467890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890">
        <w:rPr>
          <w:rFonts w:ascii="Times New Roman" w:hAnsi="Times New Roman" w:cs="Times New Roman"/>
          <w:sz w:val="24"/>
          <w:szCs w:val="24"/>
        </w:rPr>
        <w:t>Качество корней свеклы, поставляемой на сахарные заводы, должно отвечать требованиям стандарта СТБ «Свекла сахарная. Технические условия». Зеленой массы не должно быть более 3%, обрезка хвостиков и боковых корней не требуется.</w:t>
      </w:r>
      <w:r w:rsidR="00C77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890" w:rsidRPr="00467890" w:rsidRDefault="00467890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890">
        <w:rPr>
          <w:rFonts w:ascii="Times New Roman" w:hAnsi="Times New Roman" w:cs="Times New Roman"/>
          <w:sz w:val="24"/>
          <w:szCs w:val="24"/>
        </w:rPr>
        <w:t xml:space="preserve">Сахарную свеклу, которая содержит примесь </w:t>
      </w:r>
      <w:proofErr w:type="spellStart"/>
      <w:r w:rsidRPr="00467890">
        <w:rPr>
          <w:rFonts w:ascii="Times New Roman" w:hAnsi="Times New Roman" w:cs="Times New Roman"/>
          <w:sz w:val="24"/>
          <w:szCs w:val="24"/>
        </w:rPr>
        <w:t>цветушных</w:t>
      </w:r>
      <w:proofErr w:type="spellEnd"/>
      <w:r w:rsidRPr="00467890">
        <w:rPr>
          <w:rFonts w:ascii="Times New Roman" w:hAnsi="Times New Roman" w:cs="Times New Roman"/>
          <w:sz w:val="24"/>
          <w:szCs w:val="24"/>
        </w:rPr>
        <w:t xml:space="preserve"> растений (более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7890">
        <w:rPr>
          <w:rFonts w:ascii="Times New Roman" w:hAnsi="Times New Roman" w:cs="Times New Roman"/>
          <w:sz w:val="24"/>
          <w:szCs w:val="24"/>
        </w:rPr>
        <w:t>%), подвяленных (более 5%), с сильными механическими повреждениями (выше 12%), а также свеклу подмороженную, но еще не</w:t>
      </w:r>
      <w:r w:rsidR="00590882">
        <w:rPr>
          <w:rFonts w:ascii="Times New Roman" w:hAnsi="Times New Roman" w:cs="Times New Roman"/>
          <w:sz w:val="24"/>
          <w:szCs w:val="24"/>
        </w:rPr>
        <w:t xml:space="preserve"> </w:t>
      </w:r>
      <w:r w:rsidRPr="00467890">
        <w:rPr>
          <w:rFonts w:ascii="Times New Roman" w:hAnsi="Times New Roman" w:cs="Times New Roman"/>
          <w:sz w:val="24"/>
          <w:szCs w:val="24"/>
        </w:rPr>
        <w:t>почерневшую, сахарные заводы принимают как некондиционную с уменьшением цены за нее до 20%.</w:t>
      </w:r>
    </w:p>
    <w:p w:rsidR="007739E7" w:rsidRDefault="007739E7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47B" w:rsidRDefault="0033566D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Наравне с уборкой сахарной свеклы в текущем сезоне не стоит забывать о своевременном проведении мероприятий по подготовке почвы под</w:t>
      </w:r>
      <w:r w:rsidR="00CB7596">
        <w:rPr>
          <w:rFonts w:ascii="Times New Roman" w:hAnsi="Times New Roman" w:cs="Times New Roman"/>
          <w:sz w:val="24"/>
          <w:szCs w:val="24"/>
        </w:rPr>
        <w:t xml:space="preserve"> посев </w:t>
      </w:r>
      <w:r>
        <w:rPr>
          <w:rFonts w:ascii="Times New Roman" w:hAnsi="Times New Roman" w:cs="Times New Roman"/>
          <w:sz w:val="24"/>
          <w:szCs w:val="24"/>
        </w:rPr>
        <w:t>сахарн</w:t>
      </w:r>
      <w:r w:rsidR="00CB7596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свекл</w:t>
      </w:r>
      <w:r w:rsidR="00CB759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759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следующем вегетационном сезон</w:t>
      </w:r>
      <w:r w:rsidR="00CB759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53BA" w:rsidRPr="004A53BA" w:rsidRDefault="004A53BA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3BA">
        <w:rPr>
          <w:rFonts w:ascii="Times New Roman" w:hAnsi="Times New Roman" w:cs="Times New Roman"/>
          <w:b/>
          <w:sz w:val="24"/>
          <w:szCs w:val="24"/>
        </w:rPr>
        <w:t>Выбор пред</w:t>
      </w:r>
      <w:r w:rsidR="00014760">
        <w:rPr>
          <w:rFonts w:ascii="Times New Roman" w:hAnsi="Times New Roman" w:cs="Times New Roman"/>
          <w:b/>
          <w:sz w:val="24"/>
          <w:szCs w:val="24"/>
        </w:rPr>
        <w:t>ш</w:t>
      </w:r>
      <w:r w:rsidRPr="004A53BA">
        <w:rPr>
          <w:rFonts w:ascii="Times New Roman" w:hAnsi="Times New Roman" w:cs="Times New Roman"/>
          <w:b/>
          <w:sz w:val="24"/>
          <w:szCs w:val="24"/>
        </w:rPr>
        <w:t>ественника</w:t>
      </w:r>
      <w:r w:rsidR="005E3110">
        <w:rPr>
          <w:rFonts w:ascii="Times New Roman" w:hAnsi="Times New Roman" w:cs="Times New Roman"/>
          <w:b/>
          <w:sz w:val="24"/>
          <w:szCs w:val="24"/>
        </w:rPr>
        <w:t>.</w:t>
      </w:r>
      <w:r w:rsidRPr="004A53BA">
        <w:rPr>
          <w:rFonts w:ascii="Times New Roman" w:hAnsi="Times New Roman" w:cs="Times New Roman"/>
          <w:sz w:val="24"/>
          <w:szCs w:val="24"/>
        </w:rPr>
        <w:t xml:space="preserve"> Лучшие предшественники для размещения сахарной свеклы в севообороте озимые зерновые, хорошие – яровые зерновые, зернобобовые. </w:t>
      </w:r>
      <w:proofErr w:type="gramStart"/>
      <w:r w:rsidRPr="004A53BA">
        <w:rPr>
          <w:rFonts w:ascii="Times New Roman" w:hAnsi="Times New Roman" w:cs="Times New Roman"/>
          <w:sz w:val="24"/>
          <w:szCs w:val="24"/>
        </w:rPr>
        <w:t>Оптимальные звенья севооборота: занятый пар – озимые – свекла; зернобобовые (зерно) – озимые – свекла или клевер первого года – озимые – свекла.</w:t>
      </w:r>
      <w:proofErr w:type="gramEnd"/>
      <w:r w:rsidRPr="004A53BA">
        <w:rPr>
          <w:rFonts w:ascii="Times New Roman" w:hAnsi="Times New Roman" w:cs="Times New Roman"/>
          <w:sz w:val="24"/>
          <w:szCs w:val="24"/>
        </w:rPr>
        <w:t xml:space="preserve"> </w:t>
      </w:r>
      <w:r w:rsidRPr="00014760">
        <w:rPr>
          <w:rFonts w:ascii="Times New Roman" w:hAnsi="Times New Roman" w:cs="Times New Roman"/>
          <w:sz w:val="24"/>
          <w:szCs w:val="24"/>
        </w:rPr>
        <w:t xml:space="preserve">Не допускается размещение сахарной свеклы после кукурузы, льна, рапса, многолетних бобовых и злаковых трав. </w:t>
      </w:r>
      <w:r w:rsidRPr="004A53BA">
        <w:rPr>
          <w:rFonts w:ascii="Times New Roman" w:hAnsi="Times New Roman" w:cs="Times New Roman"/>
          <w:sz w:val="24"/>
          <w:szCs w:val="24"/>
        </w:rPr>
        <w:t xml:space="preserve">В исключительных случаях, при возделывании сахарной свеклы в одном севообороте с рапсом озимым оптимальным является звено севооборота рапс озимый – горох – озимые зерновые – сахарная свекла. </w:t>
      </w:r>
    </w:p>
    <w:p w:rsidR="004A53BA" w:rsidRPr="004A53BA" w:rsidRDefault="0066725C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25C">
        <w:rPr>
          <w:rFonts w:ascii="Times New Roman" w:hAnsi="Times New Roman" w:cs="Times New Roman"/>
          <w:sz w:val="24"/>
          <w:szCs w:val="24"/>
        </w:rPr>
        <w:t>В</w:t>
      </w:r>
      <w:r w:rsidR="004A53BA" w:rsidRPr="0066725C">
        <w:rPr>
          <w:rFonts w:ascii="Times New Roman" w:hAnsi="Times New Roman" w:cs="Times New Roman"/>
          <w:sz w:val="24"/>
          <w:szCs w:val="24"/>
        </w:rPr>
        <w:t>озврат</w:t>
      </w:r>
      <w:r w:rsidRPr="0066725C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4A53BA" w:rsidRPr="0066725C">
        <w:rPr>
          <w:rFonts w:ascii="Times New Roman" w:hAnsi="Times New Roman" w:cs="Times New Roman"/>
          <w:sz w:val="24"/>
          <w:szCs w:val="24"/>
        </w:rPr>
        <w:t xml:space="preserve"> на прежнее место </w:t>
      </w:r>
      <w:r w:rsidRPr="0066725C">
        <w:rPr>
          <w:rFonts w:ascii="Times New Roman" w:hAnsi="Times New Roman" w:cs="Times New Roman"/>
          <w:sz w:val="24"/>
          <w:szCs w:val="24"/>
        </w:rPr>
        <w:t xml:space="preserve">должен происходить не ранее чем через три года. </w:t>
      </w:r>
      <w:r w:rsidR="00CB7596">
        <w:rPr>
          <w:rFonts w:ascii="Times New Roman" w:hAnsi="Times New Roman" w:cs="Times New Roman"/>
          <w:sz w:val="24"/>
          <w:szCs w:val="24"/>
        </w:rPr>
        <w:t>О</w:t>
      </w:r>
      <w:r w:rsidR="00CB7596" w:rsidRPr="0066725C">
        <w:rPr>
          <w:rFonts w:ascii="Times New Roman" w:hAnsi="Times New Roman" w:cs="Times New Roman"/>
          <w:sz w:val="24"/>
          <w:szCs w:val="24"/>
        </w:rPr>
        <w:t>тмечено снижение урожайности</w:t>
      </w:r>
      <w:r w:rsidR="000E25AC">
        <w:rPr>
          <w:rFonts w:ascii="Times New Roman" w:hAnsi="Times New Roman" w:cs="Times New Roman"/>
          <w:sz w:val="24"/>
          <w:szCs w:val="24"/>
        </w:rPr>
        <w:t xml:space="preserve"> и</w:t>
      </w:r>
      <w:r w:rsidR="00CB7596" w:rsidRPr="0066725C">
        <w:rPr>
          <w:rFonts w:ascii="Times New Roman" w:hAnsi="Times New Roman" w:cs="Times New Roman"/>
          <w:sz w:val="24"/>
          <w:szCs w:val="24"/>
        </w:rPr>
        <w:t xml:space="preserve"> сахаристости </w:t>
      </w:r>
      <w:r w:rsidR="00CB7596">
        <w:rPr>
          <w:rFonts w:ascii="Times New Roman" w:hAnsi="Times New Roman" w:cs="Times New Roman"/>
          <w:sz w:val="24"/>
          <w:szCs w:val="24"/>
        </w:rPr>
        <w:t xml:space="preserve">при </w:t>
      </w:r>
      <w:r w:rsidRPr="0066725C">
        <w:rPr>
          <w:rFonts w:ascii="Times New Roman" w:hAnsi="Times New Roman" w:cs="Times New Roman"/>
          <w:sz w:val="24"/>
          <w:szCs w:val="24"/>
        </w:rPr>
        <w:t>возврат</w:t>
      </w:r>
      <w:r w:rsidR="00CB7596">
        <w:rPr>
          <w:rFonts w:ascii="Times New Roman" w:hAnsi="Times New Roman" w:cs="Times New Roman"/>
          <w:sz w:val="24"/>
          <w:szCs w:val="24"/>
        </w:rPr>
        <w:t>е</w:t>
      </w:r>
      <w:r w:rsidRPr="0066725C">
        <w:rPr>
          <w:rFonts w:ascii="Times New Roman" w:hAnsi="Times New Roman" w:cs="Times New Roman"/>
          <w:sz w:val="24"/>
          <w:szCs w:val="24"/>
        </w:rPr>
        <w:t xml:space="preserve"> </w:t>
      </w:r>
      <w:r w:rsidR="004A53BA" w:rsidRPr="0066725C">
        <w:rPr>
          <w:rFonts w:ascii="Times New Roman" w:hAnsi="Times New Roman" w:cs="Times New Roman"/>
          <w:sz w:val="24"/>
          <w:szCs w:val="24"/>
        </w:rPr>
        <w:t>менее чем через три года</w:t>
      </w:r>
      <w:r w:rsidR="000E25AC">
        <w:rPr>
          <w:rFonts w:ascii="Times New Roman" w:hAnsi="Times New Roman" w:cs="Times New Roman"/>
          <w:sz w:val="24"/>
          <w:szCs w:val="24"/>
        </w:rPr>
        <w:t xml:space="preserve">, вследствие </w:t>
      </w:r>
      <w:r w:rsidR="004A53BA" w:rsidRPr="0066725C">
        <w:rPr>
          <w:rFonts w:ascii="Times New Roman" w:hAnsi="Times New Roman" w:cs="Times New Roman"/>
          <w:sz w:val="24"/>
          <w:szCs w:val="24"/>
        </w:rPr>
        <w:t>насыщени</w:t>
      </w:r>
      <w:r w:rsidR="000E25AC">
        <w:rPr>
          <w:rFonts w:ascii="Times New Roman" w:hAnsi="Times New Roman" w:cs="Times New Roman"/>
          <w:sz w:val="24"/>
          <w:szCs w:val="24"/>
        </w:rPr>
        <w:t>я</w:t>
      </w:r>
      <w:r w:rsidR="004A53BA" w:rsidRPr="0066725C">
        <w:rPr>
          <w:rFonts w:ascii="Times New Roman" w:hAnsi="Times New Roman" w:cs="Times New Roman"/>
          <w:sz w:val="24"/>
          <w:szCs w:val="24"/>
        </w:rPr>
        <w:t xml:space="preserve"> севооборота свеклой, </w:t>
      </w:r>
      <w:r w:rsidR="00014760" w:rsidRPr="0066725C">
        <w:rPr>
          <w:rFonts w:ascii="Times New Roman" w:hAnsi="Times New Roman" w:cs="Times New Roman"/>
          <w:sz w:val="24"/>
          <w:szCs w:val="24"/>
        </w:rPr>
        <w:t>ч</w:t>
      </w:r>
      <w:r w:rsidR="004A53BA" w:rsidRPr="0066725C">
        <w:rPr>
          <w:rFonts w:ascii="Times New Roman" w:hAnsi="Times New Roman" w:cs="Times New Roman"/>
          <w:sz w:val="24"/>
          <w:szCs w:val="24"/>
        </w:rPr>
        <w:t xml:space="preserve">то </w:t>
      </w:r>
      <w:r w:rsidR="000E25AC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4A53BA" w:rsidRPr="0066725C">
        <w:rPr>
          <w:rFonts w:ascii="Times New Roman" w:hAnsi="Times New Roman" w:cs="Times New Roman"/>
          <w:sz w:val="24"/>
          <w:szCs w:val="24"/>
        </w:rPr>
        <w:t xml:space="preserve">может привести </w:t>
      </w:r>
      <w:proofErr w:type="gramStart"/>
      <w:r w:rsidR="004A53BA" w:rsidRPr="0066725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A53BA" w:rsidRPr="0066725C">
        <w:rPr>
          <w:rFonts w:ascii="Times New Roman" w:hAnsi="Times New Roman" w:cs="Times New Roman"/>
          <w:sz w:val="24"/>
          <w:szCs w:val="24"/>
        </w:rPr>
        <w:t>, так называемой, «</w:t>
      </w:r>
      <w:proofErr w:type="spellStart"/>
      <w:r w:rsidR="004A53BA" w:rsidRPr="0066725C">
        <w:rPr>
          <w:rFonts w:ascii="Times New Roman" w:hAnsi="Times New Roman" w:cs="Times New Roman"/>
          <w:sz w:val="24"/>
          <w:szCs w:val="24"/>
        </w:rPr>
        <w:t>почвоутомляемости</w:t>
      </w:r>
      <w:proofErr w:type="spellEnd"/>
      <w:r w:rsidR="004A53BA" w:rsidRPr="0066725C">
        <w:rPr>
          <w:rFonts w:ascii="Times New Roman" w:hAnsi="Times New Roman" w:cs="Times New Roman"/>
          <w:sz w:val="24"/>
          <w:szCs w:val="24"/>
        </w:rPr>
        <w:t>» данной культурой.</w:t>
      </w:r>
    </w:p>
    <w:p w:rsidR="00A012AE" w:rsidRDefault="00A012AE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E13" w:rsidRPr="00204E13" w:rsidRDefault="00A012AE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739E7">
        <w:rPr>
          <w:rFonts w:ascii="Times New Roman" w:hAnsi="Times New Roman" w:cs="Times New Roman"/>
          <w:b/>
          <w:sz w:val="24"/>
          <w:szCs w:val="24"/>
        </w:rPr>
        <w:t xml:space="preserve">рименение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глифосатсодержащих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препаратов.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BE3">
        <w:rPr>
          <w:rFonts w:ascii="Times New Roman" w:hAnsi="Times New Roman" w:cs="Times New Roman"/>
          <w:sz w:val="24"/>
          <w:szCs w:val="24"/>
        </w:rPr>
        <w:t xml:space="preserve">После выбора оптимального предшественника обязательное условие – </w:t>
      </w:r>
      <w:r w:rsidR="00641BE3" w:rsidRPr="00A012AE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="00204E13" w:rsidRPr="00A012AE">
        <w:rPr>
          <w:rFonts w:ascii="Times New Roman" w:hAnsi="Times New Roman" w:cs="Times New Roman"/>
          <w:sz w:val="24"/>
          <w:szCs w:val="24"/>
        </w:rPr>
        <w:t>глифосатов</w:t>
      </w:r>
      <w:proofErr w:type="spellEnd"/>
      <w:r w:rsidR="00204E13" w:rsidRPr="00204E13">
        <w:rPr>
          <w:rFonts w:ascii="Times New Roman" w:hAnsi="Times New Roman" w:cs="Times New Roman"/>
          <w:sz w:val="24"/>
          <w:szCs w:val="24"/>
        </w:rPr>
        <w:t>, которое в свою очередь имеет свои особенности:</w:t>
      </w:r>
    </w:p>
    <w:p w:rsidR="00204E13" w:rsidRDefault="00204E13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04E13">
        <w:rPr>
          <w:rFonts w:ascii="Times New Roman" w:hAnsi="Times New Roman" w:cs="Times New Roman"/>
          <w:sz w:val="24"/>
          <w:szCs w:val="24"/>
        </w:rPr>
        <w:t xml:space="preserve">Нельзя обрабатывать </w:t>
      </w:r>
      <w:proofErr w:type="spellStart"/>
      <w:r w:rsidRPr="00204E13">
        <w:rPr>
          <w:rFonts w:ascii="Times New Roman" w:hAnsi="Times New Roman" w:cs="Times New Roman"/>
          <w:sz w:val="24"/>
          <w:szCs w:val="24"/>
        </w:rPr>
        <w:t>глифосатами</w:t>
      </w:r>
      <w:proofErr w:type="spellEnd"/>
      <w:r w:rsidRPr="00204E13">
        <w:rPr>
          <w:rFonts w:ascii="Times New Roman" w:hAnsi="Times New Roman" w:cs="Times New Roman"/>
          <w:sz w:val="24"/>
          <w:szCs w:val="24"/>
        </w:rPr>
        <w:t xml:space="preserve"> поля при плохо измельченной соломе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6D01" w:rsidRPr="00556D01" w:rsidRDefault="00556D01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D01">
        <w:rPr>
          <w:rFonts w:ascii="Times New Roman" w:hAnsi="Times New Roman" w:cs="Times New Roman"/>
          <w:sz w:val="24"/>
          <w:szCs w:val="24"/>
        </w:rPr>
        <w:t xml:space="preserve">Под урожай сахарной свеклы следующего года после уборки зерновых культур </w:t>
      </w:r>
      <w:proofErr w:type="spellStart"/>
      <w:r w:rsidRPr="00556D01">
        <w:rPr>
          <w:rFonts w:ascii="Times New Roman" w:hAnsi="Times New Roman" w:cs="Times New Roman"/>
          <w:sz w:val="24"/>
          <w:szCs w:val="24"/>
        </w:rPr>
        <w:t>первоочередно</w:t>
      </w:r>
      <w:proofErr w:type="spellEnd"/>
      <w:r w:rsidRPr="00556D01">
        <w:rPr>
          <w:rFonts w:ascii="Times New Roman" w:hAnsi="Times New Roman" w:cs="Times New Roman"/>
          <w:sz w:val="24"/>
          <w:szCs w:val="24"/>
        </w:rPr>
        <w:t xml:space="preserve"> необходимо измельчить солому с длиной резки не более 5 см и следом провести лущение стерни на глубину 6-8 см. Эти приемы обработки почвы способствуют равномерному распределению растительных остатков в почве, а также через 10 – 20 дней провоцируют проявление падалицы предшественника и сорняков (рисунок 1 и 2).</w:t>
      </w:r>
      <w:proofErr w:type="gramEnd"/>
    </w:p>
    <w:p w:rsidR="00556D01" w:rsidRPr="00556D01" w:rsidRDefault="00556D01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01">
        <w:rPr>
          <w:rFonts w:ascii="Times New Roman" w:hAnsi="Times New Roman" w:cs="Times New Roman"/>
          <w:sz w:val="24"/>
          <w:szCs w:val="24"/>
        </w:rPr>
        <w:t xml:space="preserve">Можно вносить </w:t>
      </w:r>
      <w:proofErr w:type="spellStart"/>
      <w:r w:rsidRPr="00556D01">
        <w:rPr>
          <w:rFonts w:ascii="Times New Roman" w:hAnsi="Times New Roman" w:cs="Times New Roman"/>
          <w:sz w:val="24"/>
          <w:szCs w:val="24"/>
        </w:rPr>
        <w:t>глифосаты</w:t>
      </w:r>
      <w:proofErr w:type="spellEnd"/>
      <w:r w:rsidRPr="00556D01">
        <w:rPr>
          <w:rFonts w:ascii="Times New Roman" w:hAnsi="Times New Roman" w:cs="Times New Roman"/>
          <w:sz w:val="24"/>
          <w:szCs w:val="24"/>
        </w:rPr>
        <w:t xml:space="preserve"> и сразу на стерню, но в этом случае эффективность их применения будет снижена, так как семена сорных растений полностью не уничтожаются, а остаются на поверхности почвы и в дальнейшем при лущении или вспашке прорастают.</w:t>
      </w:r>
    </w:p>
    <w:p w:rsidR="005E0BD9" w:rsidRDefault="005E0BD9" w:rsidP="005E0B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 Рекомендуется п</w:t>
      </w:r>
      <w:r w:rsidRPr="00746575">
        <w:rPr>
          <w:rFonts w:ascii="Times New Roman" w:eastAsia="Times New Roman" w:hAnsi="Times New Roman"/>
          <w:sz w:val="24"/>
          <w:szCs w:val="24"/>
          <w:lang w:eastAsia="ru-RU"/>
        </w:rPr>
        <w:t>рименять препарат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общеистребительного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</w:t>
      </w:r>
      <w:r w:rsidRPr="0074657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высоте сорняков 10-15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см  в период их активной вегетации.</w:t>
      </w:r>
    </w:p>
    <w:p w:rsidR="00D212E8" w:rsidRDefault="00D212E8" w:rsidP="005E0B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5E0BD9">
        <w:rPr>
          <w:rFonts w:ascii="Times New Roman" w:eastAsia="Times New Roman" w:hAnsi="Times New Roman"/>
          <w:sz w:val="24"/>
          <w:szCs w:val="24"/>
          <w:lang w:eastAsia="ru-RU"/>
        </w:rPr>
        <w:t>Необходимо у</w:t>
      </w:r>
      <w:r w:rsidRPr="00746575">
        <w:rPr>
          <w:rFonts w:ascii="Times New Roman" w:eastAsia="Times New Roman" w:hAnsi="Times New Roman"/>
          <w:sz w:val="24"/>
          <w:szCs w:val="24"/>
          <w:lang w:eastAsia="ru-RU"/>
        </w:rPr>
        <w:t>читывать эффективность препарата в зависимости от сроков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их</w:t>
      </w:r>
      <w:r w:rsidRPr="0074657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применения</w:t>
      </w:r>
      <w:r w:rsidR="005E0BD9">
        <w:rPr>
          <w:rFonts w:ascii="Times New Roman" w:eastAsia="Times New Roman" w:hAnsi="Times New Roman"/>
          <w:sz w:val="24"/>
          <w:szCs w:val="24"/>
          <w:lang w:eastAsia="ru-RU"/>
        </w:rPr>
        <w:t xml:space="preserve"> и концентрации действующего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5E0BD9">
        <w:rPr>
          <w:rFonts w:ascii="Times New Roman" w:eastAsia="Times New Roman" w:hAnsi="Times New Roman"/>
          <w:sz w:val="24"/>
          <w:szCs w:val="24"/>
          <w:lang w:eastAsia="ru-RU"/>
        </w:rPr>
        <w:t>ещества.</w:t>
      </w:r>
    </w:p>
    <w:p w:rsidR="00641BE3" w:rsidRDefault="00641BE3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Государственного реестра средств защиты растений и удобрений, разрешенных к применению на территории Республики Беларусь и дополнений к нему, около 30 гербицидов</w:t>
      </w:r>
      <w:r w:rsidRPr="0091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2D9">
        <w:rPr>
          <w:rFonts w:ascii="Times New Roman" w:hAnsi="Times New Roman" w:cs="Times New Roman"/>
          <w:sz w:val="24"/>
          <w:szCs w:val="24"/>
        </w:rPr>
        <w:t>общеистреб</w:t>
      </w:r>
      <w:r>
        <w:rPr>
          <w:rFonts w:ascii="Times New Roman" w:hAnsi="Times New Roman" w:cs="Times New Roman"/>
          <w:sz w:val="24"/>
          <w:szCs w:val="24"/>
        </w:rPr>
        <w:t>ительного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действия имеют регистрацию применения под сахарную свеклу, 5 из которых можно вносить до всходов культуры. Они представлены в основном водным раствором, имеют третий класс опасности для человека. Концепция выбора гербицидов </w:t>
      </w:r>
      <w:r w:rsidRPr="00E069A3">
        <w:rPr>
          <w:rFonts w:ascii="Times New Roman" w:hAnsi="Times New Roman" w:cs="Times New Roman"/>
          <w:sz w:val="24"/>
          <w:szCs w:val="24"/>
        </w:rPr>
        <w:t>сплошного действия</w:t>
      </w:r>
      <w:r>
        <w:rPr>
          <w:rFonts w:ascii="Times New Roman" w:hAnsi="Times New Roman" w:cs="Times New Roman"/>
          <w:sz w:val="24"/>
          <w:szCs w:val="24"/>
        </w:rPr>
        <w:t xml:space="preserve"> должна исходить</w:t>
      </w:r>
      <w:r w:rsidRPr="00F77A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только</w:t>
      </w:r>
      <w:r w:rsidRPr="00E069A3">
        <w:rPr>
          <w:rFonts w:ascii="Times New Roman" w:hAnsi="Times New Roman" w:cs="Times New Roman"/>
          <w:sz w:val="24"/>
          <w:szCs w:val="24"/>
        </w:rPr>
        <w:t xml:space="preserve"> от наличия и видового состава сорняков</w:t>
      </w:r>
      <w:r>
        <w:rPr>
          <w:rFonts w:ascii="Times New Roman" w:hAnsi="Times New Roman" w:cs="Times New Roman"/>
          <w:sz w:val="24"/>
          <w:szCs w:val="24"/>
        </w:rPr>
        <w:t xml:space="preserve">, но и от срока их применения. Чем ближе сроки применения к заморозкам, тем более концентрированные препараты по д.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. необходимо использовать::</w:t>
      </w:r>
    </w:p>
    <w:p w:rsidR="00641BE3" w:rsidRDefault="00641BE3" w:rsidP="005E0BD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C9">
        <w:rPr>
          <w:rFonts w:ascii="Times New Roman" w:hAnsi="Times New Roman" w:cs="Times New Roman"/>
          <w:b/>
          <w:sz w:val="24"/>
          <w:szCs w:val="24"/>
        </w:rPr>
        <w:t>до 10 – 15 сентября</w:t>
      </w:r>
      <w:r w:rsidRPr="003A2A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2AC9">
        <w:rPr>
          <w:rFonts w:ascii="Times New Roman" w:hAnsi="Times New Roman" w:cs="Times New Roman"/>
          <w:sz w:val="24"/>
          <w:szCs w:val="24"/>
        </w:rPr>
        <w:t>применять</w:t>
      </w:r>
      <w:proofErr w:type="gramEnd"/>
      <w:r w:rsidRPr="003A2AC9">
        <w:rPr>
          <w:rFonts w:ascii="Times New Roman" w:hAnsi="Times New Roman" w:cs="Times New Roman"/>
          <w:sz w:val="24"/>
          <w:szCs w:val="24"/>
        </w:rPr>
        <w:t xml:space="preserve"> возможно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AC9">
        <w:rPr>
          <w:rFonts w:ascii="Times New Roman" w:hAnsi="Times New Roman" w:cs="Times New Roman"/>
          <w:sz w:val="24"/>
          <w:szCs w:val="24"/>
        </w:rPr>
        <w:t xml:space="preserve">любой </w:t>
      </w:r>
      <w:proofErr w:type="spellStart"/>
      <w:r w:rsidRPr="003A2AC9">
        <w:rPr>
          <w:rFonts w:ascii="Times New Roman" w:hAnsi="Times New Roman" w:cs="Times New Roman"/>
          <w:sz w:val="24"/>
          <w:szCs w:val="24"/>
        </w:rPr>
        <w:t>глифосат</w:t>
      </w:r>
      <w:proofErr w:type="spellEnd"/>
      <w:r w:rsidRPr="003A2AC9">
        <w:rPr>
          <w:rFonts w:ascii="Times New Roman" w:hAnsi="Times New Roman" w:cs="Times New Roman"/>
          <w:sz w:val="24"/>
          <w:szCs w:val="24"/>
        </w:rPr>
        <w:t>, однако более целесообразным выбором будет</w:t>
      </w:r>
      <w:r>
        <w:rPr>
          <w:rFonts w:ascii="Times New Roman" w:hAnsi="Times New Roman" w:cs="Times New Roman"/>
          <w:sz w:val="24"/>
          <w:szCs w:val="24"/>
        </w:rPr>
        <w:t xml:space="preserve"> в сторону препаратов</w:t>
      </w:r>
      <w:r w:rsidRPr="003A2AC9">
        <w:rPr>
          <w:rFonts w:ascii="Times New Roman" w:hAnsi="Times New Roman" w:cs="Times New Roman"/>
          <w:sz w:val="24"/>
          <w:szCs w:val="24"/>
        </w:rPr>
        <w:t xml:space="preserve"> с содержанием д. в. 360 г/л: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Глипрофи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ВР; Гроза, ВР; Торнадо, ВР;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ВР;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Фрейсон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ВР;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Чистогряд</w:t>
      </w:r>
      <w:proofErr w:type="spellEnd"/>
      <w:r>
        <w:rPr>
          <w:rFonts w:ascii="Times New Roman" w:hAnsi="Times New Roman" w:cs="Times New Roman"/>
          <w:sz w:val="24"/>
          <w:szCs w:val="24"/>
        </w:rPr>
        <w:t>, ВР;</w:t>
      </w:r>
    </w:p>
    <w:p w:rsidR="00641BE3" w:rsidRDefault="00641BE3" w:rsidP="005E0BD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 1 октября </w:t>
      </w:r>
      <w:r w:rsidRPr="00295CC6">
        <w:rPr>
          <w:rFonts w:ascii="Times New Roman" w:hAnsi="Times New Roman" w:cs="Times New Roman"/>
          <w:sz w:val="24"/>
          <w:szCs w:val="24"/>
        </w:rPr>
        <w:t>применять препараты</w:t>
      </w:r>
      <w:r>
        <w:rPr>
          <w:rFonts w:ascii="Times New Roman" w:hAnsi="Times New Roman" w:cs="Times New Roman"/>
          <w:sz w:val="24"/>
          <w:szCs w:val="24"/>
        </w:rPr>
        <w:t xml:space="preserve"> с д.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глифосата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450 г/л до 500 г/л: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Глифос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Премиум, ВР;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Вольник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Дуо, ВР;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Раундап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 Плюс, 45 % в. р.;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Раундап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Макс, ВР;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Раундап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ВР;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480, ВР;</w:t>
      </w:r>
    </w:p>
    <w:p w:rsidR="00641BE3" w:rsidRPr="007D22C6" w:rsidRDefault="00641BE3" w:rsidP="005E0BD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C6">
        <w:rPr>
          <w:rFonts w:ascii="Times New Roman" w:hAnsi="Times New Roman" w:cs="Times New Roman"/>
          <w:b/>
          <w:sz w:val="24"/>
          <w:szCs w:val="24"/>
        </w:rPr>
        <w:t xml:space="preserve">после 1 октября </w:t>
      </w:r>
      <w:r w:rsidRPr="007D22C6">
        <w:rPr>
          <w:rFonts w:ascii="Times New Roman" w:hAnsi="Times New Roman" w:cs="Times New Roman"/>
          <w:sz w:val="24"/>
          <w:szCs w:val="24"/>
        </w:rPr>
        <w:t xml:space="preserve">стратегия выбора и применения препаратов с концентрацией д. в. </w:t>
      </w:r>
      <w:proofErr w:type="spellStart"/>
      <w:r w:rsidRPr="007D22C6">
        <w:rPr>
          <w:rFonts w:ascii="Times New Roman" w:hAnsi="Times New Roman" w:cs="Times New Roman"/>
          <w:sz w:val="24"/>
          <w:szCs w:val="24"/>
        </w:rPr>
        <w:t>глифосата</w:t>
      </w:r>
      <w:proofErr w:type="spellEnd"/>
      <w:r w:rsidRPr="007D22C6">
        <w:rPr>
          <w:rFonts w:ascii="Times New Roman" w:hAnsi="Times New Roman" w:cs="Times New Roman"/>
          <w:sz w:val="24"/>
          <w:szCs w:val="24"/>
        </w:rPr>
        <w:t xml:space="preserve"> от 500 г/л и более: Торнадо 500, ВР; Ураган Форте, ВР; Аристократ Супер, ВР; </w:t>
      </w:r>
      <w:proofErr w:type="spellStart"/>
      <w:r w:rsidRPr="007D22C6">
        <w:rPr>
          <w:rFonts w:ascii="Times New Roman" w:hAnsi="Times New Roman" w:cs="Times New Roman"/>
          <w:sz w:val="24"/>
          <w:szCs w:val="24"/>
        </w:rPr>
        <w:t>Глифошанс</w:t>
      </w:r>
      <w:proofErr w:type="spellEnd"/>
      <w:r w:rsidRPr="007D22C6">
        <w:rPr>
          <w:rFonts w:ascii="Times New Roman" w:hAnsi="Times New Roman" w:cs="Times New Roman"/>
          <w:sz w:val="24"/>
          <w:szCs w:val="24"/>
        </w:rPr>
        <w:t xml:space="preserve"> Супер, ВР; </w:t>
      </w:r>
      <w:proofErr w:type="spellStart"/>
      <w:r w:rsidRPr="007D22C6">
        <w:rPr>
          <w:rFonts w:ascii="Times New Roman" w:hAnsi="Times New Roman" w:cs="Times New Roman"/>
          <w:sz w:val="24"/>
          <w:szCs w:val="24"/>
        </w:rPr>
        <w:t>Граунд</w:t>
      </w:r>
      <w:proofErr w:type="spellEnd"/>
      <w:r w:rsidRPr="007D22C6">
        <w:rPr>
          <w:rFonts w:ascii="Times New Roman" w:hAnsi="Times New Roman" w:cs="Times New Roman"/>
          <w:sz w:val="24"/>
          <w:szCs w:val="24"/>
        </w:rPr>
        <w:t xml:space="preserve"> 540, ВР; </w:t>
      </w:r>
      <w:proofErr w:type="spellStart"/>
      <w:r w:rsidRPr="007D22C6">
        <w:rPr>
          <w:rFonts w:ascii="Times New Roman" w:hAnsi="Times New Roman" w:cs="Times New Roman"/>
          <w:sz w:val="24"/>
          <w:szCs w:val="24"/>
        </w:rPr>
        <w:t>Вольник</w:t>
      </w:r>
      <w:proofErr w:type="spellEnd"/>
      <w:r w:rsidRPr="007D22C6">
        <w:rPr>
          <w:rFonts w:ascii="Times New Roman" w:hAnsi="Times New Roman" w:cs="Times New Roman"/>
          <w:sz w:val="24"/>
          <w:szCs w:val="24"/>
        </w:rPr>
        <w:t xml:space="preserve">, ВР; </w:t>
      </w:r>
      <w:proofErr w:type="spellStart"/>
      <w:r w:rsidRPr="007D22C6">
        <w:rPr>
          <w:rFonts w:ascii="Times New Roman" w:hAnsi="Times New Roman" w:cs="Times New Roman"/>
          <w:sz w:val="24"/>
          <w:szCs w:val="24"/>
        </w:rPr>
        <w:t>Раундап</w:t>
      </w:r>
      <w:proofErr w:type="spellEnd"/>
      <w:r w:rsidRPr="007D22C6">
        <w:rPr>
          <w:rFonts w:ascii="Times New Roman" w:hAnsi="Times New Roman" w:cs="Times New Roman"/>
          <w:sz w:val="24"/>
          <w:szCs w:val="24"/>
        </w:rPr>
        <w:t xml:space="preserve"> Экстра, ВР; Торнадо 540, ВР; </w:t>
      </w:r>
      <w:proofErr w:type="spellStart"/>
      <w:r w:rsidRPr="007D22C6">
        <w:rPr>
          <w:rFonts w:ascii="Times New Roman" w:hAnsi="Times New Roman" w:cs="Times New Roman"/>
          <w:sz w:val="24"/>
          <w:szCs w:val="24"/>
        </w:rPr>
        <w:t>Фортекс</w:t>
      </w:r>
      <w:proofErr w:type="spellEnd"/>
      <w:r w:rsidRPr="007D22C6">
        <w:rPr>
          <w:rFonts w:ascii="Times New Roman" w:hAnsi="Times New Roman" w:cs="Times New Roman"/>
          <w:sz w:val="24"/>
          <w:szCs w:val="24"/>
        </w:rPr>
        <w:t xml:space="preserve">, ВР; Спрут Экстра, ВР;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Вольник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Смарт, ВР;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Вольник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Супер, ВР; Гроза Ультра, ВР,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Пилараунд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Экстра, ВР; Кайман Форте, ВДГ; Космик Турбо, ВРГ.</w:t>
      </w:r>
    </w:p>
    <w:p w:rsidR="00D212E8" w:rsidRDefault="00641BE3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 злостных корневищных и корнеотпрысковых сорняков, таких как вьюнок полевой, бодяк полевой, пырей ползучий, чистец болотный, виды осота зарегистрировано 17 препаратов с нормой расхода против каждого вида сорняка (таблица 1). </w:t>
      </w:r>
    </w:p>
    <w:p w:rsidR="00641BE3" w:rsidRPr="00ED3C4E" w:rsidRDefault="00641BE3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4"/>
        </w:rPr>
      </w:pPr>
    </w:p>
    <w:p w:rsidR="00641BE3" w:rsidRDefault="00641BE3" w:rsidP="005E0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Глифосатсодержащие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гербициды, зарегистрированные против трудноискоренимых сорняков, 2024 г.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94"/>
        <w:gridCol w:w="1369"/>
        <w:gridCol w:w="1319"/>
        <w:gridCol w:w="1526"/>
        <w:gridCol w:w="1305"/>
        <w:gridCol w:w="1558"/>
      </w:tblGrid>
      <w:tr w:rsidR="00641BE3" w:rsidRPr="00A012AE" w:rsidTr="00A012AE">
        <w:trPr>
          <w:trHeight w:val="20"/>
        </w:trPr>
        <w:tc>
          <w:tcPr>
            <w:tcW w:w="1303" w:type="pct"/>
            <w:vMerge w:val="restart"/>
            <w:vAlign w:val="center"/>
          </w:tcPr>
          <w:p w:rsidR="00641BE3" w:rsidRPr="00A012AE" w:rsidRDefault="00641BE3" w:rsidP="00A01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Торговое название препарата</w:t>
            </w:r>
          </w:p>
        </w:tc>
        <w:tc>
          <w:tcPr>
            <w:tcW w:w="3697" w:type="pct"/>
            <w:gridSpan w:val="5"/>
          </w:tcPr>
          <w:p w:rsidR="00B065E1" w:rsidRDefault="00641BE3" w:rsidP="00A01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 xml:space="preserve">Вредный </w:t>
            </w:r>
            <w:proofErr w:type="gramStart"/>
            <w:r w:rsidRPr="00A012AE">
              <w:rPr>
                <w:rFonts w:ascii="Times New Roman" w:eastAsia="Times New Roman" w:hAnsi="Times New Roman" w:cs="Times New Roman"/>
              </w:rPr>
              <w:t>объект</w:t>
            </w:r>
            <w:proofErr w:type="gramEnd"/>
            <w:r w:rsidRPr="00A012AE">
              <w:rPr>
                <w:rFonts w:ascii="Times New Roman" w:eastAsia="Times New Roman" w:hAnsi="Times New Roman" w:cs="Times New Roman"/>
              </w:rPr>
              <w:t xml:space="preserve"> на котором проведена регистрация / норма расхода </w:t>
            </w:r>
          </w:p>
          <w:p w:rsidR="00641BE3" w:rsidRPr="00A012AE" w:rsidRDefault="00B065E1" w:rsidP="00A01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="00641BE3" w:rsidRPr="00A012AE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="00641BE3" w:rsidRPr="00A012AE">
              <w:rPr>
                <w:rFonts w:ascii="Times New Roman" w:eastAsia="Times New Roman" w:hAnsi="Times New Roman" w:cs="Times New Roman"/>
              </w:rPr>
              <w:t>, кг/га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41BE3" w:rsidRPr="00A012AE" w:rsidTr="00A012AE">
        <w:trPr>
          <w:trHeight w:val="20"/>
        </w:trPr>
        <w:tc>
          <w:tcPr>
            <w:tcW w:w="1303" w:type="pct"/>
            <w:vMerge/>
          </w:tcPr>
          <w:p w:rsidR="00641BE3" w:rsidRPr="00A012AE" w:rsidRDefault="00641BE3" w:rsidP="00A01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pct"/>
          </w:tcPr>
          <w:p w:rsidR="00641BE3" w:rsidRPr="00A012AE" w:rsidRDefault="00641BE3" w:rsidP="00A01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Бодяк полевой</w:t>
            </w:r>
          </w:p>
        </w:tc>
        <w:tc>
          <w:tcPr>
            <w:tcW w:w="689" w:type="pct"/>
          </w:tcPr>
          <w:p w:rsidR="00641BE3" w:rsidRPr="00A012AE" w:rsidRDefault="00641BE3" w:rsidP="00A01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Вьюнок полевой</w:t>
            </w:r>
          </w:p>
        </w:tc>
        <w:tc>
          <w:tcPr>
            <w:tcW w:w="797" w:type="pct"/>
          </w:tcPr>
          <w:p w:rsidR="00641BE3" w:rsidRPr="00A012AE" w:rsidRDefault="00641BE3" w:rsidP="00A01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Пырей ползучий</w:t>
            </w:r>
          </w:p>
        </w:tc>
        <w:tc>
          <w:tcPr>
            <w:tcW w:w="682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Осот</w:t>
            </w:r>
          </w:p>
        </w:tc>
        <w:tc>
          <w:tcPr>
            <w:tcW w:w="814" w:type="pct"/>
          </w:tcPr>
          <w:p w:rsidR="00641BE3" w:rsidRPr="00A012AE" w:rsidRDefault="00641BE3" w:rsidP="00A01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Чистец болотный</w:t>
            </w:r>
          </w:p>
        </w:tc>
      </w:tr>
      <w:tr w:rsidR="00641BE3" w:rsidRPr="00A012AE" w:rsidTr="00A012AE">
        <w:trPr>
          <w:trHeight w:val="20"/>
        </w:trPr>
        <w:tc>
          <w:tcPr>
            <w:tcW w:w="1303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12AE">
              <w:rPr>
                <w:rFonts w:ascii="Times New Roman" w:eastAsia="Times New Roman" w:hAnsi="Times New Roman" w:cs="Times New Roman"/>
              </w:rPr>
              <w:t>Фрейсон</w:t>
            </w:r>
            <w:proofErr w:type="spellEnd"/>
            <w:r w:rsidRPr="00A012AE">
              <w:rPr>
                <w:rFonts w:ascii="Times New Roman" w:eastAsia="Times New Roman" w:hAnsi="Times New Roman" w:cs="Times New Roman"/>
              </w:rPr>
              <w:t>, ВР</w:t>
            </w:r>
          </w:p>
        </w:tc>
        <w:tc>
          <w:tcPr>
            <w:tcW w:w="715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6,0-8,0</w:t>
            </w:r>
          </w:p>
        </w:tc>
        <w:tc>
          <w:tcPr>
            <w:tcW w:w="689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6,0-8,0</w:t>
            </w:r>
          </w:p>
        </w:tc>
        <w:tc>
          <w:tcPr>
            <w:tcW w:w="797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682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14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641BE3" w:rsidRPr="00A012AE" w:rsidTr="00A012AE">
        <w:trPr>
          <w:trHeight w:val="20"/>
        </w:trPr>
        <w:tc>
          <w:tcPr>
            <w:tcW w:w="1303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12AE">
              <w:rPr>
                <w:rFonts w:ascii="Times New Roman" w:eastAsia="Times New Roman" w:hAnsi="Times New Roman" w:cs="Times New Roman"/>
              </w:rPr>
              <w:t>Глифос</w:t>
            </w:r>
            <w:proofErr w:type="spellEnd"/>
            <w:r w:rsidRPr="00A012AE">
              <w:rPr>
                <w:rFonts w:ascii="Times New Roman" w:eastAsia="Times New Roman" w:hAnsi="Times New Roman" w:cs="Times New Roman"/>
              </w:rPr>
              <w:t xml:space="preserve"> Премиум, ВР</w:t>
            </w:r>
          </w:p>
        </w:tc>
        <w:tc>
          <w:tcPr>
            <w:tcW w:w="715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4,8-6,4</w:t>
            </w:r>
          </w:p>
        </w:tc>
        <w:tc>
          <w:tcPr>
            <w:tcW w:w="689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4,8-6,4</w:t>
            </w:r>
          </w:p>
        </w:tc>
        <w:tc>
          <w:tcPr>
            <w:tcW w:w="797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682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14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641BE3" w:rsidRPr="00A012AE" w:rsidTr="00A012AE">
        <w:trPr>
          <w:trHeight w:val="20"/>
        </w:trPr>
        <w:tc>
          <w:tcPr>
            <w:tcW w:w="1303" w:type="pct"/>
            <w:vAlign w:val="center"/>
          </w:tcPr>
          <w:p w:rsidR="00A012AE" w:rsidRDefault="00641BE3" w:rsidP="00A01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12AE">
              <w:rPr>
                <w:rFonts w:ascii="Times New Roman" w:eastAsia="Times New Roman" w:hAnsi="Times New Roman" w:cs="Times New Roman"/>
              </w:rPr>
              <w:t>Раундап</w:t>
            </w:r>
            <w:proofErr w:type="spellEnd"/>
            <w:r w:rsidRPr="00A012AE">
              <w:rPr>
                <w:rFonts w:ascii="Times New Roman" w:eastAsia="Times New Roman" w:hAnsi="Times New Roman" w:cs="Times New Roman"/>
              </w:rPr>
              <w:t xml:space="preserve"> Макс Плюс, </w:t>
            </w:r>
          </w:p>
          <w:p w:rsidR="00641BE3" w:rsidRPr="00A012AE" w:rsidRDefault="00641BE3" w:rsidP="00A01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45 % в. р.</w:t>
            </w:r>
          </w:p>
        </w:tc>
        <w:tc>
          <w:tcPr>
            <w:tcW w:w="715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5,0-6,0</w:t>
            </w:r>
          </w:p>
        </w:tc>
        <w:tc>
          <w:tcPr>
            <w:tcW w:w="689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5,0-6,0</w:t>
            </w:r>
          </w:p>
        </w:tc>
        <w:tc>
          <w:tcPr>
            <w:tcW w:w="797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682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14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641BE3" w:rsidRPr="00A012AE" w:rsidTr="00A012AE">
        <w:trPr>
          <w:trHeight w:val="20"/>
        </w:trPr>
        <w:tc>
          <w:tcPr>
            <w:tcW w:w="1303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*</w:t>
            </w:r>
            <w:proofErr w:type="spellStart"/>
            <w:r w:rsidRPr="00A012AE">
              <w:rPr>
                <w:rFonts w:ascii="Times New Roman" w:eastAsia="Times New Roman" w:hAnsi="Times New Roman" w:cs="Times New Roman"/>
              </w:rPr>
              <w:t>Раундап</w:t>
            </w:r>
            <w:proofErr w:type="spellEnd"/>
            <w:r w:rsidRPr="00A012AE">
              <w:rPr>
                <w:rFonts w:ascii="Times New Roman" w:eastAsia="Times New Roman" w:hAnsi="Times New Roman" w:cs="Times New Roman"/>
              </w:rPr>
              <w:t xml:space="preserve"> Макс, ВР</w:t>
            </w:r>
          </w:p>
        </w:tc>
        <w:tc>
          <w:tcPr>
            <w:tcW w:w="715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689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5,0-6,0</w:t>
            </w:r>
          </w:p>
        </w:tc>
        <w:tc>
          <w:tcPr>
            <w:tcW w:w="797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2,0-4,0</w:t>
            </w:r>
          </w:p>
        </w:tc>
        <w:tc>
          <w:tcPr>
            <w:tcW w:w="682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4,0-5,0</w:t>
            </w:r>
          </w:p>
        </w:tc>
        <w:tc>
          <w:tcPr>
            <w:tcW w:w="814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5,0-6,0</w:t>
            </w:r>
          </w:p>
        </w:tc>
      </w:tr>
      <w:tr w:rsidR="00641BE3" w:rsidRPr="00A012AE" w:rsidTr="00A012AE">
        <w:trPr>
          <w:trHeight w:val="20"/>
        </w:trPr>
        <w:tc>
          <w:tcPr>
            <w:tcW w:w="1303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12AE">
              <w:rPr>
                <w:rFonts w:ascii="Times New Roman" w:eastAsia="Times New Roman" w:hAnsi="Times New Roman" w:cs="Times New Roman"/>
              </w:rPr>
              <w:t>Тотал</w:t>
            </w:r>
            <w:proofErr w:type="spellEnd"/>
            <w:r w:rsidRPr="00A012AE">
              <w:rPr>
                <w:rFonts w:ascii="Times New Roman" w:eastAsia="Times New Roman" w:hAnsi="Times New Roman" w:cs="Times New Roman"/>
              </w:rPr>
              <w:t xml:space="preserve"> 480, ВР</w:t>
            </w:r>
          </w:p>
        </w:tc>
        <w:tc>
          <w:tcPr>
            <w:tcW w:w="715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689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797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2,2</w:t>
            </w:r>
          </w:p>
        </w:tc>
        <w:tc>
          <w:tcPr>
            <w:tcW w:w="682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2,2</w:t>
            </w:r>
          </w:p>
        </w:tc>
        <w:tc>
          <w:tcPr>
            <w:tcW w:w="814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3,0</w:t>
            </w:r>
          </w:p>
        </w:tc>
      </w:tr>
      <w:tr w:rsidR="00641BE3" w:rsidRPr="00A012AE" w:rsidTr="00A012AE">
        <w:trPr>
          <w:trHeight w:val="20"/>
        </w:trPr>
        <w:tc>
          <w:tcPr>
            <w:tcW w:w="1303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Аристократ Супер, ВР</w:t>
            </w:r>
          </w:p>
        </w:tc>
        <w:tc>
          <w:tcPr>
            <w:tcW w:w="715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3,7-5,3</w:t>
            </w:r>
          </w:p>
        </w:tc>
        <w:tc>
          <w:tcPr>
            <w:tcW w:w="689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3,7-5,3</w:t>
            </w:r>
          </w:p>
        </w:tc>
        <w:tc>
          <w:tcPr>
            <w:tcW w:w="797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1,8-3,1</w:t>
            </w:r>
          </w:p>
        </w:tc>
        <w:tc>
          <w:tcPr>
            <w:tcW w:w="682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3,1-3,7</w:t>
            </w:r>
          </w:p>
        </w:tc>
        <w:tc>
          <w:tcPr>
            <w:tcW w:w="814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3,7-5,3</w:t>
            </w:r>
          </w:p>
        </w:tc>
      </w:tr>
      <w:tr w:rsidR="00641BE3" w:rsidRPr="00A012AE" w:rsidTr="00A012AE">
        <w:trPr>
          <w:trHeight w:val="20"/>
        </w:trPr>
        <w:tc>
          <w:tcPr>
            <w:tcW w:w="1303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12AE">
              <w:rPr>
                <w:rFonts w:ascii="Times New Roman" w:eastAsia="Times New Roman" w:hAnsi="Times New Roman" w:cs="Times New Roman"/>
              </w:rPr>
              <w:t>Граунд</w:t>
            </w:r>
            <w:proofErr w:type="spellEnd"/>
            <w:r w:rsidRPr="00A012AE">
              <w:rPr>
                <w:rFonts w:ascii="Times New Roman" w:eastAsia="Times New Roman" w:hAnsi="Times New Roman" w:cs="Times New Roman"/>
              </w:rPr>
              <w:t xml:space="preserve"> 540, ВР</w:t>
            </w:r>
          </w:p>
        </w:tc>
        <w:tc>
          <w:tcPr>
            <w:tcW w:w="715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689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797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682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2,5-4,0</w:t>
            </w:r>
          </w:p>
        </w:tc>
        <w:tc>
          <w:tcPr>
            <w:tcW w:w="814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641BE3" w:rsidRPr="00A012AE" w:rsidTr="00A012AE">
        <w:trPr>
          <w:trHeight w:val="20"/>
        </w:trPr>
        <w:tc>
          <w:tcPr>
            <w:tcW w:w="1303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12AE">
              <w:rPr>
                <w:rFonts w:ascii="Times New Roman" w:eastAsia="Times New Roman" w:hAnsi="Times New Roman" w:cs="Times New Roman"/>
              </w:rPr>
              <w:t>Вольник</w:t>
            </w:r>
            <w:proofErr w:type="spellEnd"/>
            <w:r w:rsidRPr="00A012AE">
              <w:rPr>
                <w:rFonts w:ascii="Times New Roman" w:eastAsia="Times New Roman" w:hAnsi="Times New Roman" w:cs="Times New Roman"/>
              </w:rPr>
              <w:t>, ВР</w:t>
            </w:r>
          </w:p>
        </w:tc>
        <w:tc>
          <w:tcPr>
            <w:tcW w:w="715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3,5-5,3</w:t>
            </w:r>
          </w:p>
        </w:tc>
        <w:tc>
          <w:tcPr>
            <w:tcW w:w="689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3,5-5,3</w:t>
            </w:r>
          </w:p>
        </w:tc>
        <w:tc>
          <w:tcPr>
            <w:tcW w:w="797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682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14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641BE3" w:rsidRPr="00A012AE" w:rsidTr="00A012AE">
        <w:trPr>
          <w:trHeight w:val="20"/>
        </w:trPr>
        <w:tc>
          <w:tcPr>
            <w:tcW w:w="1303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12AE">
              <w:rPr>
                <w:rFonts w:ascii="Times New Roman" w:eastAsia="Times New Roman" w:hAnsi="Times New Roman" w:cs="Times New Roman"/>
              </w:rPr>
              <w:t>Раундап</w:t>
            </w:r>
            <w:proofErr w:type="spellEnd"/>
            <w:r w:rsidRPr="00A012AE">
              <w:rPr>
                <w:rFonts w:ascii="Times New Roman" w:eastAsia="Times New Roman" w:hAnsi="Times New Roman" w:cs="Times New Roman"/>
              </w:rPr>
              <w:t xml:space="preserve"> Экстра, ВР</w:t>
            </w:r>
          </w:p>
        </w:tc>
        <w:tc>
          <w:tcPr>
            <w:tcW w:w="715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4,0-5,3</w:t>
            </w:r>
          </w:p>
        </w:tc>
        <w:tc>
          <w:tcPr>
            <w:tcW w:w="689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4,0-5,3</w:t>
            </w:r>
          </w:p>
        </w:tc>
        <w:tc>
          <w:tcPr>
            <w:tcW w:w="797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682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14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641BE3" w:rsidRPr="00A012AE" w:rsidTr="00A012AE">
        <w:trPr>
          <w:trHeight w:val="20"/>
        </w:trPr>
        <w:tc>
          <w:tcPr>
            <w:tcW w:w="1303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Торнадо 540, ВР</w:t>
            </w:r>
          </w:p>
        </w:tc>
        <w:tc>
          <w:tcPr>
            <w:tcW w:w="715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3,7-5,3</w:t>
            </w:r>
          </w:p>
        </w:tc>
        <w:tc>
          <w:tcPr>
            <w:tcW w:w="689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3,7-5,3</w:t>
            </w:r>
          </w:p>
        </w:tc>
        <w:tc>
          <w:tcPr>
            <w:tcW w:w="797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682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814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3,7-5,3</w:t>
            </w:r>
          </w:p>
        </w:tc>
      </w:tr>
      <w:tr w:rsidR="00641BE3" w:rsidRPr="00A012AE" w:rsidTr="00A012AE">
        <w:trPr>
          <w:trHeight w:val="20"/>
        </w:trPr>
        <w:tc>
          <w:tcPr>
            <w:tcW w:w="1303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12AE">
              <w:rPr>
                <w:rFonts w:ascii="Times New Roman" w:eastAsia="Times New Roman" w:hAnsi="Times New Roman" w:cs="Times New Roman"/>
              </w:rPr>
              <w:t>Фортекс</w:t>
            </w:r>
            <w:proofErr w:type="spellEnd"/>
            <w:r w:rsidRPr="00A012AE">
              <w:rPr>
                <w:rFonts w:ascii="Times New Roman" w:eastAsia="Times New Roman" w:hAnsi="Times New Roman" w:cs="Times New Roman"/>
              </w:rPr>
              <w:t>, ВР</w:t>
            </w:r>
          </w:p>
        </w:tc>
        <w:tc>
          <w:tcPr>
            <w:tcW w:w="715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3,0-3,5</w:t>
            </w:r>
          </w:p>
        </w:tc>
        <w:tc>
          <w:tcPr>
            <w:tcW w:w="689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2,2</w:t>
            </w:r>
          </w:p>
        </w:tc>
        <w:tc>
          <w:tcPr>
            <w:tcW w:w="682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3,0-3,5</w:t>
            </w:r>
          </w:p>
        </w:tc>
      </w:tr>
      <w:tr w:rsidR="00641BE3" w:rsidRPr="00A012AE" w:rsidTr="00A012AE">
        <w:trPr>
          <w:trHeight w:val="20"/>
        </w:trPr>
        <w:tc>
          <w:tcPr>
            <w:tcW w:w="1303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Спрут Экстра, ВР</w:t>
            </w:r>
          </w:p>
        </w:tc>
        <w:tc>
          <w:tcPr>
            <w:tcW w:w="715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3,1-3,5</w:t>
            </w:r>
          </w:p>
        </w:tc>
        <w:tc>
          <w:tcPr>
            <w:tcW w:w="689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797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1,8-2,2</w:t>
            </w:r>
          </w:p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2,2-2,6</w:t>
            </w:r>
          </w:p>
        </w:tc>
        <w:tc>
          <w:tcPr>
            <w:tcW w:w="682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2,2-2,6</w:t>
            </w:r>
          </w:p>
        </w:tc>
        <w:tc>
          <w:tcPr>
            <w:tcW w:w="814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3,1-3,5</w:t>
            </w:r>
          </w:p>
        </w:tc>
      </w:tr>
      <w:tr w:rsidR="00641BE3" w:rsidRPr="00A012AE" w:rsidTr="00A012AE">
        <w:trPr>
          <w:trHeight w:val="20"/>
        </w:trPr>
        <w:tc>
          <w:tcPr>
            <w:tcW w:w="1303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12AE">
              <w:rPr>
                <w:rFonts w:ascii="Times New Roman" w:eastAsia="Times New Roman" w:hAnsi="Times New Roman" w:cs="Times New Roman"/>
              </w:rPr>
              <w:t>Вольник</w:t>
            </w:r>
            <w:proofErr w:type="spellEnd"/>
            <w:r w:rsidRPr="00A012AE">
              <w:rPr>
                <w:rFonts w:ascii="Times New Roman" w:eastAsia="Times New Roman" w:hAnsi="Times New Roman" w:cs="Times New Roman"/>
              </w:rPr>
              <w:t xml:space="preserve"> Смарт, ВР</w:t>
            </w:r>
          </w:p>
        </w:tc>
        <w:tc>
          <w:tcPr>
            <w:tcW w:w="715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689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797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2,2</w:t>
            </w:r>
          </w:p>
        </w:tc>
        <w:tc>
          <w:tcPr>
            <w:tcW w:w="682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2,2</w:t>
            </w:r>
          </w:p>
        </w:tc>
        <w:tc>
          <w:tcPr>
            <w:tcW w:w="814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641BE3" w:rsidRPr="00A012AE" w:rsidTr="00A012AE">
        <w:trPr>
          <w:trHeight w:val="20"/>
        </w:trPr>
        <w:tc>
          <w:tcPr>
            <w:tcW w:w="1303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12AE">
              <w:rPr>
                <w:rFonts w:ascii="Times New Roman" w:eastAsia="Times New Roman" w:hAnsi="Times New Roman" w:cs="Times New Roman"/>
              </w:rPr>
              <w:t>Вольник</w:t>
            </w:r>
            <w:proofErr w:type="spellEnd"/>
            <w:r w:rsidRPr="00A012AE">
              <w:rPr>
                <w:rFonts w:ascii="Times New Roman" w:eastAsia="Times New Roman" w:hAnsi="Times New Roman" w:cs="Times New Roman"/>
              </w:rPr>
              <w:t xml:space="preserve"> Супер</w:t>
            </w:r>
          </w:p>
        </w:tc>
        <w:tc>
          <w:tcPr>
            <w:tcW w:w="715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689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797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682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14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3,6</w:t>
            </w:r>
          </w:p>
        </w:tc>
      </w:tr>
      <w:tr w:rsidR="00641BE3" w:rsidRPr="00A012AE" w:rsidTr="00A012AE">
        <w:trPr>
          <w:trHeight w:val="20"/>
        </w:trPr>
        <w:tc>
          <w:tcPr>
            <w:tcW w:w="1303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Гроза Ультра, ВР</w:t>
            </w:r>
          </w:p>
        </w:tc>
        <w:tc>
          <w:tcPr>
            <w:tcW w:w="715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689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797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2,2</w:t>
            </w:r>
          </w:p>
        </w:tc>
        <w:tc>
          <w:tcPr>
            <w:tcW w:w="682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14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641BE3" w:rsidRPr="00A012AE" w:rsidTr="00A012AE">
        <w:trPr>
          <w:trHeight w:val="20"/>
        </w:trPr>
        <w:tc>
          <w:tcPr>
            <w:tcW w:w="1303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12AE">
              <w:rPr>
                <w:rFonts w:ascii="Times New Roman" w:eastAsia="Times New Roman" w:hAnsi="Times New Roman" w:cs="Times New Roman"/>
              </w:rPr>
              <w:t>Пилараунд</w:t>
            </w:r>
            <w:proofErr w:type="spellEnd"/>
            <w:r w:rsidRPr="00A012AE">
              <w:rPr>
                <w:rFonts w:ascii="Times New Roman" w:eastAsia="Times New Roman" w:hAnsi="Times New Roman" w:cs="Times New Roman"/>
              </w:rPr>
              <w:t xml:space="preserve"> Экстра, ВР</w:t>
            </w:r>
          </w:p>
        </w:tc>
        <w:tc>
          <w:tcPr>
            <w:tcW w:w="715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689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797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682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14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641BE3" w:rsidRPr="00A012AE" w:rsidTr="00A012AE">
        <w:trPr>
          <w:trHeight w:val="20"/>
        </w:trPr>
        <w:tc>
          <w:tcPr>
            <w:tcW w:w="1303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Космик Турбо, ВРГ</w:t>
            </w:r>
          </w:p>
        </w:tc>
        <w:tc>
          <w:tcPr>
            <w:tcW w:w="715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2,8</w:t>
            </w:r>
          </w:p>
        </w:tc>
        <w:tc>
          <w:tcPr>
            <w:tcW w:w="689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2,8</w:t>
            </w:r>
          </w:p>
        </w:tc>
        <w:tc>
          <w:tcPr>
            <w:tcW w:w="797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682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14" w:type="pct"/>
            <w:vAlign w:val="center"/>
          </w:tcPr>
          <w:p w:rsidR="00641BE3" w:rsidRPr="00A012AE" w:rsidRDefault="00641BE3" w:rsidP="00A01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2AE">
              <w:rPr>
                <w:rFonts w:ascii="Times New Roman" w:eastAsia="Times New Roman" w:hAnsi="Times New Roman" w:cs="Times New Roman"/>
              </w:rPr>
              <w:t>–</w:t>
            </w:r>
          </w:p>
        </w:tc>
      </w:tr>
    </w:tbl>
    <w:p w:rsidR="00641BE3" w:rsidRPr="000A3505" w:rsidRDefault="00641BE3" w:rsidP="00641BE3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A3505">
        <w:rPr>
          <w:rFonts w:ascii="Times New Roman" w:hAnsi="Times New Roman" w:cs="Times New Roman"/>
          <w:szCs w:val="24"/>
        </w:rPr>
        <w:t>Примечание: *</w:t>
      </w:r>
      <w:proofErr w:type="spellStart"/>
      <w:r w:rsidRPr="000A3505">
        <w:rPr>
          <w:rFonts w:ascii="Times New Roman" w:hAnsi="Times New Roman" w:cs="Times New Roman"/>
          <w:szCs w:val="24"/>
        </w:rPr>
        <w:t>Раундап</w:t>
      </w:r>
      <w:proofErr w:type="spellEnd"/>
      <w:r w:rsidRPr="000A3505">
        <w:rPr>
          <w:rFonts w:ascii="Times New Roman" w:hAnsi="Times New Roman" w:cs="Times New Roman"/>
          <w:szCs w:val="24"/>
        </w:rPr>
        <w:t xml:space="preserve"> Макс, ВР имеет регистрацию применения до 06. 2024 г., использовать остатки препарата необходимо в течение 2-х лет с момента окончания регистрации.</w:t>
      </w:r>
    </w:p>
    <w:p w:rsidR="005E0BD9" w:rsidRPr="005E0BD9" w:rsidRDefault="005E0BD9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0B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Норма расхода рабочей жидкости при внесении </w:t>
      </w:r>
      <w:proofErr w:type="spellStart"/>
      <w:r w:rsidRPr="005E0BD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глифосатов</w:t>
      </w:r>
      <w:proofErr w:type="spellEnd"/>
      <w:r w:rsidRPr="005E0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120-150 л/га, но не более 200 л/га;</w:t>
      </w:r>
    </w:p>
    <w:p w:rsidR="00641BE3" w:rsidRPr="005E0BD9" w:rsidRDefault="00641BE3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BD9">
        <w:rPr>
          <w:rFonts w:ascii="Times New Roman" w:hAnsi="Times New Roman" w:cs="Times New Roman"/>
          <w:sz w:val="24"/>
          <w:szCs w:val="24"/>
        </w:rPr>
        <w:t>Гербицидный эффект проявляется лучше, если рабочий раствор попадает на большую листовую поверхность сорняков. Проводить опрыскивание целесообразно, когда сорняки достигают высоты 10 – 15 см (конец лета - начало осени), тогда происходит повышенное накопление питательных веществ у сорняков, т. е. отток из листьев в корневища. Первые симптомы повреждений после нанесения гербицида на растения обычно проявляются через 5 – 10 дней. Сорняки сначала приобретают светло-зеленую окраску, затем желтеют, обесцвечиваются, теряют тургор. На семена препараты не действуют.</w:t>
      </w:r>
    </w:p>
    <w:p w:rsidR="00D212E8" w:rsidRPr="005E0BD9" w:rsidRDefault="00D212E8" w:rsidP="005E0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 вносить препараты в период засухи. </w:t>
      </w:r>
    </w:p>
    <w:p w:rsidR="00641BE3" w:rsidRPr="005E0BD9" w:rsidRDefault="00641BE3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0BD9">
        <w:rPr>
          <w:rFonts w:ascii="Times New Roman" w:hAnsi="Times New Roman" w:cs="Times New Roman"/>
          <w:sz w:val="24"/>
          <w:szCs w:val="24"/>
        </w:rPr>
        <w:t xml:space="preserve">В растении </w:t>
      </w:r>
      <w:proofErr w:type="spellStart"/>
      <w:r w:rsidRPr="005E0BD9">
        <w:rPr>
          <w:rFonts w:ascii="Times New Roman" w:hAnsi="Times New Roman" w:cs="Times New Roman"/>
          <w:sz w:val="24"/>
          <w:szCs w:val="24"/>
        </w:rPr>
        <w:t>глифосат</w:t>
      </w:r>
      <w:proofErr w:type="spellEnd"/>
      <w:r w:rsidRPr="005E0BD9">
        <w:rPr>
          <w:rFonts w:ascii="Times New Roman" w:hAnsi="Times New Roman" w:cs="Times New Roman"/>
          <w:sz w:val="24"/>
          <w:szCs w:val="24"/>
        </w:rPr>
        <w:t xml:space="preserve"> с места нанесения передвигается на большие расстояния (до 2 м глубиной) и вызывает гибель корневищ в радиусе 30 см. Скорость проникновения у различных видов сорняков не одинаковая и зависит от влажности и температуры воздуха: в теплую и солнечную погоду все симптомы проявляются быстрее и отчетливее, чем в холодную и пасмурную Визуально наблюдаемый эффект проявляется на однолетних растениях</w:t>
      </w:r>
      <w:proofErr w:type="gramEnd"/>
      <w:r w:rsidRPr="005E0B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0BD9">
        <w:rPr>
          <w:rFonts w:ascii="Times New Roman" w:hAnsi="Times New Roman" w:cs="Times New Roman"/>
          <w:sz w:val="24"/>
          <w:szCs w:val="24"/>
        </w:rPr>
        <w:t>через 2 – 4 дня, на многолетних через 7 – 10 дней, а полная гибель сорняков наступает через 20 дней и более.</w:t>
      </w:r>
      <w:proofErr w:type="gramEnd"/>
    </w:p>
    <w:p w:rsidR="00641BE3" w:rsidRPr="005E0BD9" w:rsidRDefault="00D212E8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BD9">
        <w:rPr>
          <w:rFonts w:ascii="Times New Roman" w:hAnsi="Times New Roman" w:cs="Times New Roman"/>
          <w:sz w:val="24"/>
          <w:szCs w:val="24"/>
        </w:rPr>
        <w:t xml:space="preserve">6. </w:t>
      </w:r>
      <w:r w:rsidR="00641BE3" w:rsidRPr="005E0BD9">
        <w:rPr>
          <w:rFonts w:ascii="Times New Roman" w:hAnsi="Times New Roman" w:cs="Times New Roman"/>
          <w:sz w:val="24"/>
          <w:szCs w:val="24"/>
        </w:rPr>
        <w:t xml:space="preserve">Для усиления </w:t>
      </w:r>
      <w:r w:rsidRPr="005E0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биологической эффективности </w:t>
      </w:r>
      <w:proofErr w:type="spellStart"/>
      <w:r w:rsidRPr="005E0BD9">
        <w:rPr>
          <w:rFonts w:ascii="Times New Roman" w:hAnsi="Times New Roman" w:cs="Times New Roman"/>
          <w:sz w:val="24"/>
          <w:szCs w:val="24"/>
        </w:rPr>
        <w:t>глифосатов</w:t>
      </w:r>
      <w:proofErr w:type="spellEnd"/>
      <w:r w:rsidRPr="005E0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проявления лучшего </w:t>
      </w:r>
      <w:r w:rsidR="00641BE3" w:rsidRPr="005E0BD9">
        <w:rPr>
          <w:rFonts w:ascii="Times New Roman" w:hAnsi="Times New Roman" w:cs="Times New Roman"/>
          <w:sz w:val="24"/>
          <w:szCs w:val="24"/>
        </w:rPr>
        <w:t>эффекта</w:t>
      </w:r>
      <w:r w:rsidRPr="005E0BD9">
        <w:rPr>
          <w:rFonts w:ascii="Times New Roman" w:hAnsi="Times New Roman" w:cs="Times New Roman"/>
          <w:sz w:val="24"/>
          <w:szCs w:val="24"/>
        </w:rPr>
        <w:t>,</w:t>
      </w:r>
      <w:r w:rsidR="00641BE3" w:rsidRPr="005E0B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1BE3" w:rsidRPr="005E0BD9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="00641BE3" w:rsidRPr="005E0BD9">
        <w:rPr>
          <w:rFonts w:ascii="Times New Roman" w:hAnsi="Times New Roman" w:cs="Times New Roman"/>
          <w:sz w:val="24"/>
          <w:szCs w:val="24"/>
        </w:rPr>
        <w:t xml:space="preserve"> их совместное применение с азотсодержащими удобрениями (мочевиной 5 – 10 кг/га) или КАС-ом из расчета 20 – 30 л на 100 – 200 литров рабочего раствора. Также к препарату </w:t>
      </w:r>
      <w:proofErr w:type="spellStart"/>
      <w:r w:rsidR="00641BE3" w:rsidRPr="005E0BD9">
        <w:rPr>
          <w:rFonts w:ascii="Times New Roman" w:hAnsi="Times New Roman" w:cs="Times New Roman"/>
          <w:sz w:val="24"/>
          <w:szCs w:val="24"/>
        </w:rPr>
        <w:t>Вольник</w:t>
      </w:r>
      <w:proofErr w:type="spellEnd"/>
      <w:r w:rsidR="00641BE3" w:rsidRPr="005E0BD9">
        <w:rPr>
          <w:rFonts w:ascii="Times New Roman" w:hAnsi="Times New Roman" w:cs="Times New Roman"/>
          <w:sz w:val="24"/>
          <w:szCs w:val="24"/>
        </w:rPr>
        <w:t xml:space="preserve"> Супер, ВР для усиления его действия на сорняки возможно дополнительное добавление в рабочую жидкость </w:t>
      </w:r>
      <w:proofErr w:type="spellStart"/>
      <w:r w:rsidR="00641BE3" w:rsidRPr="005E0BD9">
        <w:rPr>
          <w:rFonts w:ascii="Times New Roman" w:hAnsi="Times New Roman" w:cs="Times New Roman"/>
          <w:sz w:val="24"/>
          <w:szCs w:val="24"/>
        </w:rPr>
        <w:t>прилипателя</w:t>
      </w:r>
      <w:proofErr w:type="spellEnd"/>
      <w:r w:rsidR="00641BE3" w:rsidRPr="005E0BD9">
        <w:rPr>
          <w:rFonts w:ascii="Times New Roman" w:hAnsi="Times New Roman" w:cs="Times New Roman"/>
          <w:sz w:val="24"/>
          <w:szCs w:val="24"/>
        </w:rPr>
        <w:t xml:space="preserve"> Пав Нью Фильм – 17 в норме расхода 0,2 л/га. </w:t>
      </w:r>
    </w:p>
    <w:p w:rsidR="00A012AE" w:rsidRPr="005E0BD9" w:rsidRDefault="00A012AE" w:rsidP="00A0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2AE" w:rsidRPr="00FE59CA" w:rsidRDefault="0057107F" w:rsidP="00A0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</w:t>
      </w:r>
      <w:r w:rsidRPr="005E0BD9">
        <w:rPr>
          <w:rFonts w:ascii="Times New Roman" w:hAnsi="Times New Roman" w:cs="Times New Roman"/>
          <w:b/>
          <w:sz w:val="24"/>
          <w:szCs w:val="24"/>
        </w:rPr>
        <w:t>стема удобрений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9CA" w:rsidRPr="00FE59CA">
        <w:rPr>
          <w:rFonts w:ascii="Times New Roman" w:hAnsi="Times New Roman" w:cs="Times New Roman"/>
          <w:sz w:val="24"/>
          <w:szCs w:val="24"/>
        </w:rPr>
        <w:t xml:space="preserve">под сахарную свеклу </w:t>
      </w:r>
      <w:r w:rsidRPr="00FE59CA">
        <w:rPr>
          <w:rFonts w:ascii="Times New Roman" w:hAnsi="Times New Roman" w:cs="Times New Roman"/>
          <w:sz w:val="24"/>
          <w:szCs w:val="24"/>
        </w:rPr>
        <w:t>включает: проведение известкования, внесение органических и минеральных удобрений.</w:t>
      </w:r>
    </w:p>
    <w:p w:rsidR="00A012AE" w:rsidRDefault="00A012AE" w:rsidP="00A0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BD9">
        <w:rPr>
          <w:rFonts w:ascii="Times New Roman" w:hAnsi="Times New Roman" w:cs="Times New Roman"/>
          <w:sz w:val="24"/>
          <w:szCs w:val="24"/>
        </w:rPr>
        <w:t>При возделывании сахарной свеклы на почвах с рН менее 5,8 проводят известкование под предшествующую культуру или непосредственно под сахарную свеклу доломитовой мукой или дефекатом. Доза известкового удобрения рассчитывается по гидролитической кислотности.</w:t>
      </w:r>
    </w:p>
    <w:p w:rsidR="000E25AC" w:rsidRPr="000E25AC" w:rsidRDefault="000E25AC" w:rsidP="000E25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5AC">
        <w:rPr>
          <w:rFonts w:ascii="Times New Roman" w:eastAsia="Times New Roman" w:hAnsi="Times New Roman"/>
          <w:sz w:val="24"/>
          <w:szCs w:val="24"/>
          <w:lang w:eastAsia="ru-RU"/>
        </w:rPr>
        <w:t>Основные виды</w:t>
      </w:r>
      <w:r w:rsidR="002825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2521" w:rsidRPr="005E0BD9">
        <w:rPr>
          <w:rFonts w:ascii="Times New Roman" w:hAnsi="Times New Roman" w:cs="Times New Roman"/>
          <w:sz w:val="24"/>
          <w:szCs w:val="24"/>
        </w:rPr>
        <w:t>известкового удобрения</w:t>
      </w:r>
      <w:r w:rsidRPr="000E25A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282521">
        <w:rPr>
          <w:rFonts w:ascii="Times New Roman" w:eastAsia="Times New Roman" w:hAnsi="Times New Roman"/>
          <w:sz w:val="24"/>
          <w:szCs w:val="24"/>
          <w:lang w:eastAsia="ru-RU"/>
        </w:rPr>
        <w:t>дефекат и д</w:t>
      </w:r>
      <w:r w:rsidRPr="000E25AC">
        <w:rPr>
          <w:rFonts w:ascii="Times New Roman" w:eastAsia="Times New Roman" w:hAnsi="Times New Roman"/>
          <w:sz w:val="24"/>
          <w:szCs w:val="24"/>
          <w:lang w:eastAsia="ru-RU"/>
        </w:rPr>
        <w:t>оломитовая мука.</w:t>
      </w:r>
    </w:p>
    <w:p w:rsidR="000E25AC" w:rsidRDefault="000E25AC" w:rsidP="000E25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</w:pPr>
      <w:r w:rsidRPr="000E25AC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нейтрализующая способность </w:t>
      </w:r>
      <w:proofErr w:type="spellStart"/>
      <w:r w:rsidRPr="000E25AC">
        <w:rPr>
          <w:rFonts w:ascii="Times New Roman" w:eastAsia="Times New Roman" w:hAnsi="Times New Roman"/>
          <w:sz w:val="24"/>
          <w:szCs w:val="24"/>
          <w:lang w:val="en-US" w:eastAsia="ru-RU"/>
        </w:rPr>
        <w:t>CaCO</w:t>
      </w:r>
      <w:proofErr w:type="spellEnd"/>
      <w:r w:rsidRPr="000E25AC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3</w:t>
      </w:r>
      <w:r w:rsidR="00B065E1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</w:t>
      </w:r>
      <w:r w:rsidR="00B065E1" w:rsidRPr="00B065E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 w:rsidR="00B065E1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="00282521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Pr="000E25AC">
        <w:rPr>
          <w:rFonts w:ascii="Times New Roman" w:eastAsia="Times New Roman" w:hAnsi="Times New Roman"/>
          <w:sz w:val="24"/>
          <w:szCs w:val="24"/>
          <w:lang w:eastAsia="ru-RU"/>
        </w:rPr>
        <w:t>ефеката – 99 %</w:t>
      </w:r>
      <w:r w:rsidR="00282521">
        <w:rPr>
          <w:rFonts w:ascii="Times New Roman" w:eastAsia="Times New Roman" w:hAnsi="Times New Roman"/>
          <w:sz w:val="24"/>
          <w:szCs w:val="24"/>
          <w:lang w:eastAsia="ru-RU"/>
        </w:rPr>
        <w:t>, д</w:t>
      </w:r>
      <w:r w:rsidRPr="000E25AC">
        <w:rPr>
          <w:rFonts w:ascii="Times New Roman" w:eastAsia="Times New Roman" w:hAnsi="Times New Roman"/>
          <w:sz w:val="24"/>
          <w:szCs w:val="24"/>
          <w:lang w:eastAsia="ru-RU"/>
        </w:rPr>
        <w:t>оломитовой муки – 75 %</w:t>
      </w:r>
      <w:r w:rsidR="0028252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065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25AC">
        <w:rPr>
          <w:rFonts w:ascii="Times New Roman" w:eastAsia="Times New Roman" w:hAnsi="Times New Roman"/>
          <w:sz w:val="24"/>
          <w:szCs w:val="24"/>
          <w:lang w:eastAsia="ru-RU"/>
        </w:rPr>
        <w:t>Для сдвига рН на 1 (с 5,5 до 6,5)</w:t>
      </w:r>
      <w:r w:rsidR="00282521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Pr="000E25AC">
        <w:rPr>
          <w:rFonts w:ascii="Times New Roman" w:eastAsia="Times New Roman" w:hAnsi="Times New Roman"/>
          <w:sz w:val="24"/>
          <w:szCs w:val="24"/>
          <w:lang w:eastAsia="ru-RU"/>
        </w:rPr>
        <w:t>а супесчаных почвах потребуется 7-8 т/га</w:t>
      </w:r>
      <w:r w:rsidR="00282521">
        <w:rPr>
          <w:rFonts w:ascii="Times New Roman" w:eastAsia="Times New Roman" w:hAnsi="Times New Roman"/>
          <w:sz w:val="24"/>
          <w:szCs w:val="24"/>
          <w:lang w:eastAsia="ru-RU"/>
        </w:rPr>
        <w:t>, н</w:t>
      </w:r>
      <w:r w:rsidRPr="000E25AC">
        <w:rPr>
          <w:rFonts w:ascii="Times New Roman" w:eastAsia="Times New Roman" w:hAnsi="Times New Roman"/>
          <w:sz w:val="24"/>
          <w:szCs w:val="24"/>
          <w:lang w:eastAsia="ru-RU"/>
        </w:rPr>
        <w:t xml:space="preserve">а суглинистых – 12-13 т/га  </w:t>
      </w:r>
      <w:proofErr w:type="spellStart"/>
      <w:r w:rsidRPr="000E25AC">
        <w:rPr>
          <w:rFonts w:ascii="Times New Roman" w:eastAsia="Times New Roman" w:hAnsi="Times New Roman"/>
          <w:sz w:val="24"/>
          <w:szCs w:val="24"/>
          <w:lang w:val="en-US" w:eastAsia="ru-RU"/>
        </w:rPr>
        <w:t>CaCO</w:t>
      </w:r>
      <w:proofErr w:type="spellEnd"/>
      <w:r w:rsidRPr="00282521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3</w:t>
      </w:r>
      <w:r w:rsidR="00282521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.</w:t>
      </w:r>
    </w:p>
    <w:p w:rsidR="00282521" w:rsidRPr="00282521" w:rsidRDefault="00282521" w:rsidP="000E25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2521" w:rsidRPr="00282521" w:rsidRDefault="00282521" w:rsidP="000E25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2521">
        <w:rPr>
          <w:rFonts w:ascii="Times New Roman" w:eastAsia="Times New Roman" w:hAnsi="Times New Roman"/>
          <w:sz w:val="24"/>
          <w:szCs w:val="24"/>
          <w:lang w:eastAsia="ru-RU"/>
        </w:rPr>
        <w:t>Таблица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Содержание элементов питания в </w:t>
      </w:r>
      <w:r>
        <w:rPr>
          <w:rFonts w:ascii="Times New Roman" w:hAnsi="Times New Roman" w:cs="Times New Roman"/>
          <w:sz w:val="24"/>
          <w:szCs w:val="24"/>
        </w:rPr>
        <w:t>известковых</w:t>
      </w:r>
      <w:r w:rsidRPr="005E0BD9">
        <w:rPr>
          <w:rFonts w:ascii="Times New Roman" w:hAnsi="Times New Roman" w:cs="Times New Roman"/>
          <w:sz w:val="24"/>
          <w:szCs w:val="24"/>
        </w:rPr>
        <w:t xml:space="preserve"> удобрения</w:t>
      </w:r>
      <w:r>
        <w:rPr>
          <w:rFonts w:ascii="Times New Roman" w:hAnsi="Times New Roman" w:cs="Times New Roman"/>
          <w:sz w:val="24"/>
          <w:szCs w:val="24"/>
        </w:rPr>
        <w:t>х.</w:t>
      </w:r>
    </w:p>
    <w:tbl>
      <w:tblPr>
        <w:tblStyle w:val="1"/>
        <w:tblW w:w="4944" w:type="pct"/>
        <w:tblLayout w:type="fixed"/>
        <w:tblLook w:val="0420" w:firstRow="1" w:lastRow="0" w:firstColumn="0" w:lastColumn="0" w:noHBand="0" w:noVBand="1"/>
      </w:tblPr>
      <w:tblGrid>
        <w:gridCol w:w="2081"/>
        <w:gridCol w:w="563"/>
        <w:gridCol w:w="744"/>
        <w:gridCol w:w="702"/>
        <w:gridCol w:w="825"/>
        <w:gridCol w:w="831"/>
        <w:gridCol w:w="886"/>
        <w:gridCol w:w="556"/>
        <w:gridCol w:w="556"/>
        <w:gridCol w:w="556"/>
        <w:gridCol w:w="596"/>
        <w:gridCol w:w="568"/>
      </w:tblGrid>
      <w:tr w:rsidR="000E25AC" w:rsidRPr="00B065E1" w:rsidTr="00B065E1">
        <w:trPr>
          <w:trHeight w:val="20"/>
        </w:trPr>
        <w:tc>
          <w:tcPr>
            <w:tcW w:w="1099" w:type="pct"/>
            <w:vMerge w:val="restart"/>
            <w:hideMark/>
          </w:tcPr>
          <w:p w:rsidR="000E25AC" w:rsidRPr="00B065E1" w:rsidRDefault="000E25AC" w:rsidP="002060CA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Известковое</w:t>
            </w:r>
          </w:p>
          <w:p w:rsidR="000E25AC" w:rsidRPr="00B065E1" w:rsidRDefault="000E25AC" w:rsidP="002060CA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удобрение</w:t>
            </w:r>
          </w:p>
        </w:tc>
        <w:tc>
          <w:tcPr>
            <w:tcW w:w="2403" w:type="pct"/>
            <w:gridSpan w:val="6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Содержание, %</w:t>
            </w:r>
          </w:p>
        </w:tc>
        <w:tc>
          <w:tcPr>
            <w:tcW w:w="1498" w:type="pct"/>
            <w:gridSpan w:val="5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Содержание, мг/кг</w:t>
            </w:r>
          </w:p>
        </w:tc>
      </w:tr>
      <w:tr w:rsidR="00B065E1" w:rsidRPr="00B065E1" w:rsidTr="00B065E1">
        <w:trPr>
          <w:trHeight w:val="20"/>
        </w:trPr>
        <w:tc>
          <w:tcPr>
            <w:tcW w:w="1099" w:type="pct"/>
            <w:vMerge/>
            <w:hideMark/>
          </w:tcPr>
          <w:p w:rsidR="000E25AC" w:rsidRPr="00B065E1" w:rsidRDefault="000E25AC" w:rsidP="002060CA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97" w:type="pct"/>
            <w:hideMark/>
          </w:tcPr>
          <w:p w:rsidR="000E25AC" w:rsidRPr="00B065E1" w:rsidRDefault="000E25AC" w:rsidP="002060CA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val="en-US" w:eastAsia="ru-RU"/>
              </w:rPr>
              <w:t>N</w:t>
            </w:r>
          </w:p>
        </w:tc>
        <w:tc>
          <w:tcPr>
            <w:tcW w:w="393" w:type="pct"/>
            <w:hideMark/>
          </w:tcPr>
          <w:p w:rsidR="000E25AC" w:rsidRPr="00B065E1" w:rsidRDefault="000E25AC" w:rsidP="002060CA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val="en-US" w:eastAsia="ru-RU"/>
              </w:rPr>
              <w:t>P</w:t>
            </w:r>
            <w:r w:rsidRPr="00B065E1">
              <w:rPr>
                <w:rFonts w:ascii="Times New Roman" w:eastAsia="Times New Roman" w:hAnsi="Times New Roman"/>
                <w:szCs w:val="24"/>
                <w:vertAlign w:val="subscript"/>
                <w:lang w:val="en-US" w:eastAsia="ru-RU"/>
              </w:rPr>
              <w:t>2</w:t>
            </w:r>
            <w:r w:rsidRPr="00B065E1">
              <w:rPr>
                <w:rFonts w:ascii="Times New Roman" w:eastAsia="Times New Roman" w:hAnsi="Times New Roman"/>
                <w:szCs w:val="24"/>
                <w:lang w:val="en-US" w:eastAsia="ru-RU"/>
              </w:rPr>
              <w:t>O</w:t>
            </w:r>
            <w:r w:rsidRPr="00B065E1">
              <w:rPr>
                <w:rFonts w:ascii="Times New Roman" w:eastAsia="Times New Roman" w:hAnsi="Times New Roman"/>
                <w:szCs w:val="24"/>
                <w:vertAlign w:val="subscript"/>
                <w:lang w:val="en-US" w:eastAsia="ru-RU"/>
              </w:rPr>
              <w:t>5</w:t>
            </w:r>
          </w:p>
        </w:tc>
        <w:tc>
          <w:tcPr>
            <w:tcW w:w="371" w:type="pct"/>
            <w:hideMark/>
          </w:tcPr>
          <w:p w:rsidR="000E25AC" w:rsidRPr="00B065E1" w:rsidRDefault="000E25AC" w:rsidP="002060CA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val="en-US" w:eastAsia="ru-RU"/>
              </w:rPr>
              <w:t>K</w:t>
            </w:r>
            <w:r w:rsidRPr="00B065E1">
              <w:rPr>
                <w:rFonts w:ascii="Times New Roman" w:eastAsia="Times New Roman" w:hAnsi="Times New Roman"/>
                <w:szCs w:val="24"/>
                <w:vertAlign w:val="subscript"/>
                <w:lang w:val="en-US" w:eastAsia="ru-RU"/>
              </w:rPr>
              <w:t>2</w:t>
            </w:r>
            <w:r w:rsidRPr="00B065E1">
              <w:rPr>
                <w:rFonts w:ascii="Times New Roman" w:eastAsia="Times New Roman" w:hAnsi="Times New Roman"/>
                <w:szCs w:val="24"/>
                <w:lang w:val="en-US" w:eastAsia="ru-RU"/>
              </w:rPr>
              <w:t>O</w:t>
            </w:r>
          </w:p>
        </w:tc>
        <w:tc>
          <w:tcPr>
            <w:tcW w:w="436" w:type="pct"/>
            <w:hideMark/>
          </w:tcPr>
          <w:p w:rsidR="000E25AC" w:rsidRPr="00B065E1" w:rsidRDefault="000E25AC" w:rsidP="002060CA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val="en-US" w:eastAsia="ru-RU"/>
              </w:rPr>
              <w:t>Na</w:t>
            </w:r>
            <w:r w:rsidRPr="00B065E1">
              <w:rPr>
                <w:rFonts w:ascii="Times New Roman" w:eastAsia="Times New Roman" w:hAnsi="Times New Roman"/>
                <w:szCs w:val="24"/>
                <w:vertAlign w:val="subscript"/>
                <w:lang w:val="en-US" w:eastAsia="ru-RU"/>
              </w:rPr>
              <w:t>2</w:t>
            </w:r>
            <w:r w:rsidRPr="00B065E1">
              <w:rPr>
                <w:rFonts w:ascii="Times New Roman" w:eastAsia="Times New Roman" w:hAnsi="Times New Roman"/>
                <w:szCs w:val="24"/>
                <w:lang w:val="en-US" w:eastAsia="ru-RU"/>
              </w:rPr>
              <w:t>O</w:t>
            </w:r>
          </w:p>
        </w:tc>
        <w:tc>
          <w:tcPr>
            <w:tcW w:w="439" w:type="pct"/>
            <w:hideMark/>
          </w:tcPr>
          <w:p w:rsidR="000E25AC" w:rsidRPr="00B065E1" w:rsidRDefault="000E25AC" w:rsidP="00B065E1">
            <w:pPr>
              <w:ind w:right="-26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val="en-US" w:eastAsia="ru-RU"/>
              </w:rPr>
              <w:t>CaCO</w:t>
            </w:r>
            <w:r w:rsidRPr="00B065E1">
              <w:rPr>
                <w:rFonts w:ascii="Times New Roman" w:eastAsia="Times New Roman" w:hAnsi="Times New Roman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468" w:type="pct"/>
            <w:hideMark/>
          </w:tcPr>
          <w:p w:rsidR="000E25AC" w:rsidRPr="00B065E1" w:rsidRDefault="000E25AC" w:rsidP="00B065E1">
            <w:pPr>
              <w:ind w:right="-143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val="en-US" w:eastAsia="ru-RU"/>
              </w:rPr>
              <w:t>MgCO</w:t>
            </w:r>
            <w:r w:rsidRPr="00B065E1">
              <w:rPr>
                <w:rFonts w:ascii="Times New Roman" w:eastAsia="Times New Roman" w:hAnsi="Times New Roman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294" w:type="pct"/>
            <w:hideMark/>
          </w:tcPr>
          <w:p w:rsidR="000E25AC" w:rsidRPr="00B065E1" w:rsidRDefault="000E25AC" w:rsidP="002060CA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val="en-US" w:eastAsia="ru-RU"/>
              </w:rPr>
              <w:t>B</w:t>
            </w:r>
          </w:p>
        </w:tc>
        <w:tc>
          <w:tcPr>
            <w:tcW w:w="294" w:type="pct"/>
            <w:hideMark/>
          </w:tcPr>
          <w:p w:rsidR="000E25AC" w:rsidRPr="00B065E1" w:rsidRDefault="000E25AC" w:rsidP="002060CA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val="en-US" w:eastAsia="ru-RU"/>
              </w:rPr>
              <w:t>Zn</w:t>
            </w:r>
          </w:p>
        </w:tc>
        <w:tc>
          <w:tcPr>
            <w:tcW w:w="294" w:type="pct"/>
            <w:hideMark/>
          </w:tcPr>
          <w:p w:rsidR="000E25AC" w:rsidRPr="00B065E1" w:rsidRDefault="000E25AC" w:rsidP="002060CA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val="en-US" w:eastAsia="ru-RU"/>
              </w:rPr>
              <w:t>Cu</w:t>
            </w:r>
          </w:p>
        </w:tc>
        <w:tc>
          <w:tcPr>
            <w:tcW w:w="315" w:type="pct"/>
            <w:hideMark/>
          </w:tcPr>
          <w:p w:rsidR="000E25AC" w:rsidRPr="00B065E1" w:rsidRDefault="000E25AC" w:rsidP="002060CA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B065E1">
              <w:rPr>
                <w:rFonts w:ascii="Times New Roman" w:eastAsia="Times New Roman" w:hAnsi="Times New Roman"/>
                <w:szCs w:val="24"/>
                <w:lang w:val="en-US" w:eastAsia="ru-RU"/>
              </w:rPr>
              <w:t>Mn</w:t>
            </w:r>
            <w:proofErr w:type="spellEnd"/>
          </w:p>
        </w:tc>
        <w:tc>
          <w:tcPr>
            <w:tcW w:w="300" w:type="pct"/>
            <w:hideMark/>
          </w:tcPr>
          <w:p w:rsidR="000E25AC" w:rsidRPr="00B065E1" w:rsidRDefault="000E25AC" w:rsidP="002060CA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val="en-US" w:eastAsia="ru-RU"/>
              </w:rPr>
              <w:t>Co</w:t>
            </w:r>
          </w:p>
        </w:tc>
      </w:tr>
      <w:tr w:rsidR="00B065E1" w:rsidRPr="00B065E1" w:rsidTr="00B065E1">
        <w:trPr>
          <w:trHeight w:val="20"/>
        </w:trPr>
        <w:tc>
          <w:tcPr>
            <w:tcW w:w="1099" w:type="pct"/>
            <w:hideMark/>
          </w:tcPr>
          <w:p w:rsidR="000E25AC" w:rsidRPr="00B065E1" w:rsidRDefault="000E25AC" w:rsidP="002060CA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Дефекат</w:t>
            </w:r>
          </w:p>
        </w:tc>
        <w:tc>
          <w:tcPr>
            <w:tcW w:w="297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0,4</w:t>
            </w:r>
          </w:p>
        </w:tc>
        <w:tc>
          <w:tcPr>
            <w:tcW w:w="393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0,5</w:t>
            </w:r>
          </w:p>
        </w:tc>
        <w:tc>
          <w:tcPr>
            <w:tcW w:w="371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0,7</w:t>
            </w:r>
          </w:p>
        </w:tc>
        <w:tc>
          <w:tcPr>
            <w:tcW w:w="436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0,7</w:t>
            </w:r>
          </w:p>
        </w:tc>
        <w:tc>
          <w:tcPr>
            <w:tcW w:w="439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75</w:t>
            </w:r>
          </w:p>
        </w:tc>
        <w:tc>
          <w:tcPr>
            <w:tcW w:w="468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294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2,2</w:t>
            </w:r>
          </w:p>
        </w:tc>
        <w:tc>
          <w:tcPr>
            <w:tcW w:w="294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25</w:t>
            </w:r>
          </w:p>
        </w:tc>
        <w:tc>
          <w:tcPr>
            <w:tcW w:w="294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7,3</w:t>
            </w:r>
          </w:p>
        </w:tc>
        <w:tc>
          <w:tcPr>
            <w:tcW w:w="315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5,0</w:t>
            </w:r>
          </w:p>
        </w:tc>
        <w:tc>
          <w:tcPr>
            <w:tcW w:w="300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2,3</w:t>
            </w:r>
          </w:p>
        </w:tc>
      </w:tr>
      <w:tr w:rsidR="00B065E1" w:rsidRPr="00B065E1" w:rsidTr="00B065E1">
        <w:trPr>
          <w:trHeight w:val="20"/>
        </w:trPr>
        <w:tc>
          <w:tcPr>
            <w:tcW w:w="1099" w:type="pct"/>
            <w:hideMark/>
          </w:tcPr>
          <w:p w:rsidR="000E25AC" w:rsidRPr="00B065E1" w:rsidRDefault="000E25AC" w:rsidP="00B065E1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Доломитовая</w:t>
            </w:r>
            <w:r w:rsidR="00B065E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мука</w:t>
            </w:r>
          </w:p>
        </w:tc>
        <w:tc>
          <w:tcPr>
            <w:tcW w:w="297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393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371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436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439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53</w:t>
            </w:r>
          </w:p>
        </w:tc>
        <w:tc>
          <w:tcPr>
            <w:tcW w:w="468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45</w:t>
            </w:r>
          </w:p>
        </w:tc>
        <w:tc>
          <w:tcPr>
            <w:tcW w:w="294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294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7,0</w:t>
            </w:r>
          </w:p>
        </w:tc>
        <w:tc>
          <w:tcPr>
            <w:tcW w:w="294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15</w:t>
            </w:r>
          </w:p>
        </w:tc>
        <w:tc>
          <w:tcPr>
            <w:tcW w:w="300" w:type="pct"/>
            <w:vAlign w:val="center"/>
            <w:hideMark/>
          </w:tcPr>
          <w:p w:rsidR="000E25AC" w:rsidRPr="00B065E1" w:rsidRDefault="000E25AC" w:rsidP="00971CF0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065E1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</w:tr>
    </w:tbl>
    <w:p w:rsidR="000E25AC" w:rsidRPr="005E0BD9" w:rsidRDefault="000E25AC" w:rsidP="00A0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7A63" w:rsidRDefault="00557A63" w:rsidP="00557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BD9">
        <w:rPr>
          <w:rFonts w:ascii="Times New Roman" w:hAnsi="Times New Roman" w:cs="Times New Roman"/>
          <w:sz w:val="24"/>
          <w:szCs w:val="24"/>
        </w:rPr>
        <w:t>Норму минеральных удобрений рассчитывают балансовым методом с учетом дозы внесения навоза, содержания доступных элементов питания в почве, планируемого урожая и выноса элементов питания из почвы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0B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9CA" w:rsidRPr="005E0BD9" w:rsidRDefault="00FE59CA" w:rsidP="00FE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BD9">
        <w:rPr>
          <w:rFonts w:ascii="Times New Roman" w:hAnsi="Times New Roman" w:cs="Times New Roman"/>
          <w:sz w:val="24"/>
          <w:szCs w:val="24"/>
        </w:rPr>
        <w:t xml:space="preserve">В основное удобрение под вспашку вносится 100% полной нормы органических, фосфорных, калийных, натриевых удобрений. Для получения урожая корнеплодов на уровне не менее 50-60 т/га на почвах со средней обеспеченностью элементами питания </w:t>
      </w:r>
      <w:r w:rsidR="00B32CB7">
        <w:rPr>
          <w:rFonts w:ascii="Times New Roman" w:hAnsi="Times New Roman" w:cs="Times New Roman"/>
          <w:sz w:val="24"/>
          <w:szCs w:val="24"/>
        </w:rPr>
        <w:t>необходимо внести не менее</w:t>
      </w:r>
      <w:r w:rsidR="00B32CB7" w:rsidRPr="00FE59CA">
        <w:rPr>
          <w:rFonts w:ascii="Times New Roman" w:hAnsi="Times New Roman" w:cs="Times New Roman"/>
          <w:sz w:val="24"/>
          <w:szCs w:val="24"/>
        </w:rPr>
        <w:t xml:space="preserve"> </w:t>
      </w:r>
      <w:r w:rsidR="00B32CB7" w:rsidRPr="00FE59CA">
        <w:rPr>
          <w:rFonts w:ascii="Times New Roman" w:hAnsi="Times New Roman" w:cs="Times New Roman"/>
          <w:bCs/>
          <w:sz w:val="24"/>
          <w:szCs w:val="24"/>
        </w:rPr>
        <w:t xml:space="preserve">90-100 кг/га </w:t>
      </w:r>
      <w:proofErr w:type="spellStart"/>
      <w:r w:rsidR="00B32CB7" w:rsidRPr="00FE59CA">
        <w:rPr>
          <w:rFonts w:ascii="Times New Roman" w:hAnsi="Times New Roman" w:cs="Times New Roman"/>
          <w:bCs/>
          <w:sz w:val="24"/>
          <w:szCs w:val="24"/>
        </w:rPr>
        <w:t>д.в</w:t>
      </w:r>
      <w:proofErr w:type="spellEnd"/>
      <w:r w:rsidR="00B32CB7" w:rsidRPr="00FE59CA">
        <w:rPr>
          <w:rFonts w:ascii="Times New Roman" w:hAnsi="Times New Roman" w:cs="Times New Roman"/>
          <w:bCs/>
          <w:sz w:val="24"/>
          <w:szCs w:val="24"/>
        </w:rPr>
        <w:t>.</w:t>
      </w:r>
      <w:r w:rsidR="00B32CB7" w:rsidRPr="005E0BD9">
        <w:rPr>
          <w:rFonts w:ascii="Times New Roman" w:hAnsi="Times New Roman" w:cs="Times New Roman"/>
          <w:sz w:val="24"/>
          <w:szCs w:val="24"/>
        </w:rPr>
        <w:t xml:space="preserve"> </w:t>
      </w:r>
      <w:r w:rsidRPr="005E0BD9">
        <w:rPr>
          <w:rFonts w:ascii="Times New Roman" w:hAnsi="Times New Roman" w:cs="Times New Roman"/>
          <w:sz w:val="24"/>
          <w:szCs w:val="24"/>
        </w:rPr>
        <w:t>фосфорны</w:t>
      </w:r>
      <w:r w:rsidR="00B32CB7">
        <w:rPr>
          <w:rFonts w:ascii="Times New Roman" w:hAnsi="Times New Roman" w:cs="Times New Roman"/>
          <w:sz w:val="24"/>
          <w:szCs w:val="24"/>
        </w:rPr>
        <w:t>х и</w:t>
      </w:r>
      <w:r w:rsidRPr="00FE59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E59CA">
        <w:rPr>
          <w:rFonts w:ascii="Times New Roman" w:hAnsi="Times New Roman" w:cs="Times New Roman"/>
          <w:bCs/>
          <w:sz w:val="24"/>
          <w:szCs w:val="24"/>
        </w:rPr>
        <w:t xml:space="preserve">50-180 кг/га </w:t>
      </w:r>
      <w:proofErr w:type="spellStart"/>
      <w:r w:rsidRPr="00FE59CA">
        <w:rPr>
          <w:rFonts w:ascii="Times New Roman" w:hAnsi="Times New Roman" w:cs="Times New Roman"/>
          <w:bCs/>
          <w:sz w:val="24"/>
          <w:szCs w:val="24"/>
        </w:rPr>
        <w:t>д.в</w:t>
      </w:r>
      <w:proofErr w:type="spellEnd"/>
      <w:r w:rsidRPr="00FE59CA">
        <w:rPr>
          <w:rFonts w:ascii="Times New Roman" w:hAnsi="Times New Roman" w:cs="Times New Roman"/>
          <w:bCs/>
          <w:sz w:val="24"/>
          <w:szCs w:val="24"/>
        </w:rPr>
        <w:t>.</w:t>
      </w:r>
      <w:r w:rsidR="00B32CB7" w:rsidRPr="00B32CB7">
        <w:rPr>
          <w:rFonts w:ascii="Times New Roman" w:hAnsi="Times New Roman" w:cs="Times New Roman"/>
          <w:sz w:val="24"/>
          <w:szCs w:val="24"/>
        </w:rPr>
        <w:t xml:space="preserve"> </w:t>
      </w:r>
      <w:r w:rsidR="00B32CB7" w:rsidRPr="005E0BD9">
        <w:rPr>
          <w:rFonts w:ascii="Times New Roman" w:hAnsi="Times New Roman" w:cs="Times New Roman"/>
          <w:sz w:val="24"/>
          <w:szCs w:val="24"/>
        </w:rPr>
        <w:t>калийны</w:t>
      </w:r>
      <w:r w:rsidR="00B32CB7">
        <w:rPr>
          <w:rFonts w:ascii="Times New Roman" w:hAnsi="Times New Roman" w:cs="Times New Roman"/>
          <w:sz w:val="24"/>
          <w:szCs w:val="24"/>
        </w:rPr>
        <w:t>х удобрений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E0BD9">
        <w:rPr>
          <w:rFonts w:ascii="Times New Roman" w:hAnsi="Times New Roman" w:cs="Times New Roman"/>
          <w:sz w:val="24"/>
          <w:szCs w:val="24"/>
        </w:rPr>
        <w:t>Комплексные удобрения</w:t>
      </w:r>
      <w:r w:rsidR="00721EB4">
        <w:rPr>
          <w:rFonts w:ascii="Times New Roman" w:hAnsi="Times New Roman" w:cs="Times New Roman"/>
          <w:sz w:val="24"/>
          <w:szCs w:val="24"/>
        </w:rPr>
        <w:t>,</w:t>
      </w:r>
      <w:r w:rsidRPr="005E0BD9">
        <w:rPr>
          <w:rFonts w:ascii="Times New Roman" w:hAnsi="Times New Roman" w:cs="Times New Roman"/>
          <w:sz w:val="24"/>
          <w:szCs w:val="24"/>
        </w:rPr>
        <w:t xml:space="preserve"> </w:t>
      </w:r>
      <w:r w:rsidR="00721EB4">
        <w:rPr>
          <w:rFonts w:ascii="Times New Roman" w:hAnsi="Times New Roman" w:cs="Times New Roman"/>
          <w:sz w:val="24"/>
          <w:szCs w:val="24"/>
        </w:rPr>
        <w:t xml:space="preserve">предназначенные </w:t>
      </w:r>
      <w:r w:rsidRPr="005E0BD9">
        <w:rPr>
          <w:rFonts w:ascii="Times New Roman" w:hAnsi="Times New Roman" w:cs="Times New Roman"/>
          <w:sz w:val="24"/>
          <w:szCs w:val="24"/>
        </w:rPr>
        <w:t xml:space="preserve">для основного внесения </w:t>
      </w:r>
      <w:r w:rsidR="00721EB4">
        <w:rPr>
          <w:rFonts w:ascii="Times New Roman" w:hAnsi="Times New Roman" w:cs="Times New Roman"/>
          <w:sz w:val="24"/>
          <w:szCs w:val="24"/>
        </w:rPr>
        <w:t xml:space="preserve">с </w:t>
      </w:r>
      <w:r w:rsidRPr="005E0BD9">
        <w:rPr>
          <w:rFonts w:ascii="Times New Roman" w:hAnsi="Times New Roman" w:cs="Times New Roman"/>
          <w:sz w:val="24"/>
          <w:szCs w:val="24"/>
        </w:rPr>
        <w:t>осен</w:t>
      </w:r>
      <w:r w:rsidR="00721EB4">
        <w:rPr>
          <w:rFonts w:ascii="Times New Roman" w:hAnsi="Times New Roman" w:cs="Times New Roman"/>
          <w:sz w:val="24"/>
          <w:szCs w:val="24"/>
        </w:rPr>
        <w:t>и</w:t>
      </w:r>
      <w:r w:rsidR="00B32CB7">
        <w:rPr>
          <w:rFonts w:ascii="Times New Roman" w:hAnsi="Times New Roman" w:cs="Times New Roman"/>
          <w:sz w:val="24"/>
          <w:szCs w:val="24"/>
        </w:rPr>
        <w:t>,</w:t>
      </w:r>
      <w:r w:rsidRPr="005E0BD9">
        <w:rPr>
          <w:rFonts w:ascii="Times New Roman" w:hAnsi="Times New Roman" w:cs="Times New Roman"/>
          <w:sz w:val="24"/>
          <w:szCs w:val="24"/>
        </w:rPr>
        <w:t xml:space="preserve"> </w:t>
      </w:r>
      <w:r w:rsidR="00721EB4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5E0BD9">
        <w:rPr>
          <w:rFonts w:ascii="Times New Roman" w:hAnsi="Times New Roman" w:cs="Times New Roman"/>
          <w:sz w:val="24"/>
          <w:szCs w:val="24"/>
        </w:rPr>
        <w:t>вносятся под вспашку. Дозы комплексных удобрений рассчитываются</w:t>
      </w:r>
      <w:r w:rsidR="00721EB4">
        <w:rPr>
          <w:rFonts w:ascii="Times New Roman" w:hAnsi="Times New Roman" w:cs="Times New Roman"/>
          <w:sz w:val="24"/>
          <w:szCs w:val="24"/>
        </w:rPr>
        <w:t>,</w:t>
      </w:r>
      <w:r w:rsidRPr="005E0BD9">
        <w:rPr>
          <w:rFonts w:ascii="Times New Roman" w:hAnsi="Times New Roman" w:cs="Times New Roman"/>
          <w:sz w:val="24"/>
          <w:szCs w:val="24"/>
        </w:rPr>
        <w:t xml:space="preserve"> как и для стандартных туков, по одному из элементов (фосфору или калию).</w:t>
      </w:r>
      <w:r w:rsidR="00B32CB7" w:rsidRPr="00B32CB7">
        <w:rPr>
          <w:rFonts w:ascii="Times New Roman" w:hAnsi="Times New Roman" w:cs="Times New Roman"/>
          <w:sz w:val="24"/>
          <w:szCs w:val="24"/>
        </w:rPr>
        <w:t xml:space="preserve"> </w:t>
      </w:r>
      <w:r w:rsidR="00B32CB7" w:rsidRPr="005E0BD9">
        <w:rPr>
          <w:rFonts w:ascii="Times New Roman" w:hAnsi="Times New Roman" w:cs="Times New Roman"/>
          <w:sz w:val="24"/>
          <w:szCs w:val="24"/>
        </w:rPr>
        <w:t xml:space="preserve">В качестве стартового </w:t>
      </w:r>
      <w:r w:rsidR="00B32CB7" w:rsidRPr="005E0BD9">
        <w:rPr>
          <w:rFonts w:ascii="Times New Roman" w:hAnsi="Times New Roman" w:cs="Times New Roman"/>
          <w:sz w:val="24"/>
          <w:szCs w:val="24"/>
        </w:rPr>
        <w:lastRenderedPageBreak/>
        <w:t xml:space="preserve">удобрения весной применяются фосфорные, калийные и комплексные удобрения </w:t>
      </w:r>
      <w:r w:rsidR="00B32CB7" w:rsidRPr="005E0BD9">
        <w:rPr>
          <w:rFonts w:ascii="Times New Roman" w:hAnsi="Times New Roman" w:cs="Times New Roman"/>
          <w:bCs/>
          <w:sz w:val="24"/>
          <w:szCs w:val="24"/>
        </w:rPr>
        <w:t xml:space="preserve"> с содержанием </w:t>
      </w:r>
      <w:r w:rsidR="00B32CB7" w:rsidRPr="005E0BD9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B32CB7" w:rsidRPr="005E0BD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B32CB7" w:rsidRPr="005E0BD9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proofErr w:type="gramEnd"/>
      <w:r w:rsidR="00B32CB7" w:rsidRPr="005E0BD9">
        <w:rPr>
          <w:rFonts w:ascii="Times New Roman" w:hAnsi="Times New Roman" w:cs="Times New Roman"/>
          <w:bCs/>
          <w:sz w:val="24"/>
          <w:szCs w:val="24"/>
        </w:rPr>
        <w:t xml:space="preserve">а, </w:t>
      </w:r>
      <w:r w:rsidR="00B32CB7" w:rsidRPr="005E0BD9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B32CB7" w:rsidRPr="005E0BD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32CB7" w:rsidRPr="005E0BD9">
        <w:rPr>
          <w:rFonts w:ascii="Times New Roman" w:hAnsi="Times New Roman" w:cs="Times New Roman"/>
          <w:bCs/>
          <w:sz w:val="24"/>
          <w:szCs w:val="24"/>
          <w:lang w:val="en-US"/>
        </w:rPr>
        <w:t>Mn</w:t>
      </w:r>
      <w:proofErr w:type="spellEnd"/>
      <w:r w:rsidR="00B32CB7" w:rsidRPr="005E0BD9">
        <w:rPr>
          <w:rFonts w:ascii="Times New Roman" w:hAnsi="Times New Roman" w:cs="Times New Roman"/>
          <w:bCs/>
          <w:sz w:val="24"/>
          <w:szCs w:val="24"/>
        </w:rPr>
        <w:t>.</w:t>
      </w:r>
    </w:p>
    <w:p w:rsidR="00A012AE" w:rsidRPr="005E0BD9" w:rsidRDefault="00A012AE" w:rsidP="00A0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BD9">
        <w:rPr>
          <w:rFonts w:ascii="Times New Roman" w:hAnsi="Times New Roman" w:cs="Times New Roman"/>
          <w:sz w:val="24"/>
          <w:szCs w:val="24"/>
        </w:rPr>
        <w:t xml:space="preserve">Органические удобрения - вносят </w:t>
      </w:r>
      <w:proofErr w:type="gramStart"/>
      <w:r w:rsidRPr="005E0BD9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5E0B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0BD9">
        <w:rPr>
          <w:rFonts w:ascii="Times New Roman" w:hAnsi="Times New Roman" w:cs="Times New Roman"/>
          <w:sz w:val="24"/>
          <w:szCs w:val="24"/>
        </w:rPr>
        <w:t>предшественник</w:t>
      </w:r>
      <w:proofErr w:type="gramEnd"/>
      <w:r w:rsidRPr="005E0BD9">
        <w:rPr>
          <w:rFonts w:ascii="Times New Roman" w:hAnsi="Times New Roman" w:cs="Times New Roman"/>
          <w:sz w:val="24"/>
          <w:szCs w:val="24"/>
        </w:rPr>
        <w:t xml:space="preserve"> или непосредственно под сахарную свеклу осенью под вспашку в дозах 60 - 80 т/га.</w:t>
      </w:r>
      <w:r w:rsidR="0057107F">
        <w:rPr>
          <w:rFonts w:ascii="Times New Roman" w:hAnsi="Times New Roman" w:cs="Times New Roman"/>
          <w:sz w:val="24"/>
          <w:szCs w:val="24"/>
        </w:rPr>
        <w:t xml:space="preserve"> </w:t>
      </w:r>
      <w:r w:rsidRPr="005E0BD9">
        <w:rPr>
          <w:rFonts w:ascii="Times New Roman" w:hAnsi="Times New Roman" w:cs="Times New Roman"/>
          <w:sz w:val="24"/>
          <w:szCs w:val="24"/>
        </w:rPr>
        <w:t xml:space="preserve">При недостатке органических удобрений можно использовать измельченную солому зерновых предшественников (длина резки не более 5 см), равномерно распределенную по полю и запаханную с зеленой массой пожнивных </w:t>
      </w:r>
      <w:proofErr w:type="spellStart"/>
      <w:r w:rsidRPr="005E0BD9">
        <w:rPr>
          <w:rFonts w:ascii="Times New Roman" w:hAnsi="Times New Roman" w:cs="Times New Roman"/>
          <w:sz w:val="24"/>
          <w:szCs w:val="24"/>
        </w:rPr>
        <w:t>сидеральных</w:t>
      </w:r>
      <w:proofErr w:type="spellEnd"/>
      <w:r w:rsidRPr="005E0BD9">
        <w:rPr>
          <w:rFonts w:ascii="Times New Roman" w:hAnsi="Times New Roman" w:cs="Times New Roman"/>
          <w:sz w:val="24"/>
          <w:szCs w:val="24"/>
        </w:rPr>
        <w:t xml:space="preserve"> культур (редька масличная, люпин </w:t>
      </w:r>
      <w:proofErr w:type="spellStart"/>
      <w:r w:rsidRPr="005E0BD9">
        <w:rPr>
          <w:rFonts w:ascii="Times New Roman" w:hAnsi="Times New Roman" w:cs="Times New Roman"/>
          <w:sz w:val="24"/>
          <w:szCs w:val="24"/>
        </w:rPr>
        <w:t>сидеральный</w:t>
      </w:r>
      <w:proofErr w:type="spellEnd"/>
      <w:r w:rsidRPr="005E0BD9">
        <w:rPr>
          <w:rFonts w:ascii="Times New Roman" w:hAnsi="Times New Roman" w:cs="Times New Roman"/>
          <w:sz w:val="24"/>
          <w:szCs w:val="24"/>
        </w:rPr>
        <w:t xml:space="preserve">, горчица белая и др.). </w:t>
      </w:r>
      <w:proofErr w:type="gramStart"/>
      <w:r w:rsidRPr="005E0BD9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Pr="005E0BD9">
        <w:rPr>
          <w:rFonts w:ascii="Times New Roman" w:hAnsi="Times New Roman" w:cs="Times New Roman"/>
          <w:sz w:val="24"/>
          <w:szCs w:val="24"/>
        </w:rPr>
        <w:t>сидераты</w:t>
      </w:r>
      <w:proofErr w:type="spellEnd"/>
      <w:r w:rsidRPr="005E0BD9">
        <w:rPr>
          <w:rFonts w:ascii="Times New Roman" w:hAnsi="Times New Roman" w:cs="Times New Roman"/>
          <w:sz w:val="24"/>
          <w:szCs w:val="24"/>
        </w:rPr>
        <w:t xml:space="preserve"> семейства крестоцветных необходимо внести до 90 кг/га </w:t>
      </w:r>
      <w:proofErr w:type="spellStart"/>
      <w:r w:rsidRPr="005E0BD9">
        <w:rPr>
          <w:rFonts w:ascii="Times New Roman" w:hAnsi="Times New Roman" w:cs="Times New Roman"/>
          <w:sz w:val="24"/>
          <w:szCs w:val="24"/>
        </w:rPr>
        <w:t>д.в</w:t>
      </w:r>
      <w:proofErr w:type="spellEnd"/>
      <w:r w:rsidRPr="005E0BD9">
        <w:rPr>
          <w:rFonts w:ascii="Times New Roman" w:hAnsi="Times New Roman" w:cs="Times New Roman"/>
          <w:sz w:val="24"/>
          <w:szCs w:val="24"/>
        </w:rPr>
        <w:t xml:space="preserve">. азотных удобрений, под бобовые </w:t>
      </w:r>
      <w:proofErr w:type="spellStart"/>
      <w:r w:rsidRPr="005E0BD9">
        <w:rPr>
          <w:rFonts w:ascii="Times New Roman" w:hAnsi="Times New Roman" w:cs="Times New Roman"/>
          <w:sz w:val="24"/>
          <w:szCs w:val="24"/>
        </w:rPr>
        <w:t>сидераты</w:t>
      </w:r>
      <w:proofErr w:type="spellEnd"/>
      <w:r w:rsidRPr="005E0BD9">
        <w:rPr>
          <w:rFonts w:ascii="Times New Roman" w:hAnsi="Times New Roman" w:cs="Times New Roman"/>
          <w:sz w:val="24"/>
          <w:szCs w:val="24"/>
        </w:rPr>
        <w:t xml:space="preserve"> - азотные удобрения не вносят.</w:t>
      </w:r>
      <w:proofErr w:type="gramEnd"/>
    </w:p>
    <w:p w:rsidR="00FE59CA" w:rsidRPr="005E0BD9" w:rsidRDefault="00FE59CA" w:rsidP="00FE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BD9">
        <w:rPr>
          <w:rFonts w:ascii="Times New Roman" w:hAnsi="Times New Roman" w:cs="Times New Roman"/>
          <w:sz w:val="24"/>
          <w:szCs w:val="24"/>
        </w:rPr>
        <w:t xml:space="preserve">Основные виды органических удобрений, используемых в РБ:  </w:t>
      </w:r>
    </w:p>
    <w:p w:rsidR="00FE59CA" w:rsidRPr="005E0BD9" w:rsidRDefault="00FE59CA" w:rsidP="00FE59C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BD9">
        <w:rPr>
          <w:rFonts w:ascii="Times New Roman" w:hAnsi="Times New Roman" w:cs="Times New Roman"/>
          <w:sz w:val="24"/>
          <w:szCs w:val="24"/>
        </w:rPr>
        <w:t>Соломистый навоз</w:t>
      </w:r>
    </w:p>
    <w:p w:rsidR="00FE59CA" w:rsidRPr="005E0BD9" w:rsidRDefault="00FE59CA" w:rsidP="00FE59C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0BD9">
        <w:rPr>
          <w:rFonts w:ascii="Times New Roman" w:hAnsi="Times New Roman" w:cs="Times New Roman"/>
          <w:sz w:val="24"/>
          <w:szCs w:val="24"/>
        </w:rPr>
        <w:t>Торфо</w:t>
      </w:r>
      <w:proofErr w:type="spellEnd"/>
      <w:r w:rsidRPr="005E0BD9">
        <w:rPr>
          <w:rFonts w:ascii="Times New Roman" w:hAnsi="Times New Roman" w:cs="Times New Roman"/>
          <w:sz w:val="24"/>
          <w:szCs w:val="24"/>
        </w:rPr>
        <w:t>-навозные</w:t>
      </w:r>
      <w:proofErr w:type="gramEnd"/>
      <w:r w:rsidRPr="005E0BD9">
        <w:rPr>
          <w:rFonts w:ascii="Times New Roman" w:hAnsi="Times New Roman" w:cs="Times New Roman"/>
          <w:sz w:val="24"/>
          <w:szCs w:val="24"/>
        </w:rPr>
        <w:t xml:space="preserve"> компосты</w:t>
      </w:r>
    </w:p>
    <w:p w:rsidR="00FE59CA" w:rsidRPr="005E0BD9" w:rsidRDefault="00FE59CA" w:rsidP="00FE59C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BD9">
        <w:rPr>
          <w:rFonts w:ascii="Times New Roman" w:hAnsi="Times New Roman" w:cs="Times New Roman"/>
          <w:sz w:val="24"/>
          <w:szCs w:val="24"/>
        </w:rPr>
        <w:t xml:space="preserve">Жидкий навоз </w:t>
      </w:r>
    </w:p>
    <w:p w:rsidR="00FE59CA" w:rsidRPr="005E0BD9" w:rsidRDefault="00FE59CA" w:rsidP="00FE59C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0BD9">
        <w:rPr>
          <w:rFonts w:ascii="Times New Roman" w:hAnsi="Times New Roman" w:cs="Times New Roman"/>
          <w:sz w:val="24"/>
          <w:szCs w:val="24"/>
        </w:rPr>
        <w:t>Эффлюент</w:t>
      </w:r>
      <w:proofErr w:type="spellEnd"/>
      <w:r w:rsidRPr="005E0BD9">
        <w:rPr>
          <w:rFonts w:ascii="Times New Roman" w:hAnsi="Times New Roman" w:cs="Times New Roman"/>
          <w:sz w:val="24"/>
          <w:szCs w:val="24"/>
        </w:rPr>
        <w:t xml:space="preserve"> жидкий и твердый (продукт переработки биогазовых комплексов)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59CA" w:rsidRPr="005E0BD9" w:rsidRDefault="00A012AE" w:rsidP="00FE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BD9">
        <w:rPr>
          <w:rFonts w:ascii="Times New Roman" w:hAnsi="Times New Roman" w:cs="Times New Roman"/>
          <w:sz w:val="24"/>
          <w:szCs w:val="24"/>
        </w:rPr>
        <w:t xml:space="preserve">Расчетные дозы азотных удобрений вносят в предпосевную обработку почвы. </w:t>
      </w:r>
      <w:r w:rsidR="00FE59CA">
        <w:rPr>
          <w:rFonts w:ascii="Times New Roman" w:hAnsi="Times New Roman" w:cs="Times New Roman"/>
          <w:sz w:val="24"/>
          <w:szCs w:val="24"/>
        </w:rPr>
        <w:t>П</w:t>
      </w:r>
      <w:r w:rsidR="00FE59CA" w:rsidRPr="005E0BD9">
        <w:rPr>
          <w:rFonts w:ascii="Times New Roman" w:hAnsi="Times New Roman" w:cs="Times New Roman"/>
          <w:sz w:val="24"/>
          <w:szCs w:val="24"/>
        </w:rPr>
        <w:t xml:space="preserve">од вспашку </w:t>
      </w:r>
      <w:r w:rsidR="00FE59CA">
        <w:rPr>
          <w:rFonts w:ascii="Times New Roman" w:hAnsi="Times New Roman" w:cs="Times New Roman"/>
          <w:sz w:val="24"/>
          <w:szCs w:val="24"/>
        </w:rPr>
        <w:t>а</w:t>
      </w:r>
      <w:r w:rsidR="00FE59CA" w:rsidRPr="005E0BD9">
        <w:rPr>
          <w:rFonts w:ascii="Times New Roman" w:hAnsi="Times New Roman" w:cs="Times New Roman"/>
          <w:sz w:val="24"/>
          <w:szCs w:val="24"/>
        </w:rPr>
        <w:t xml:space="preserve">зотные удобрения вносятся в случае измельчения и заделки соломы в почву. Доза рассчитывается исходя из соотношения 1 кг </w:t>
      </w:r>
      <w:proofErr w:type="spellStart"/>
      <w:r w:rsidR="00FE59CA" w:rsidRPr="005E0BD9">
        <w:rPr>
          <w:rFonts w:ascii="Times New Roman" w:hAnsi="Times New Roman" w:cs="Times New Roman"/>
          <w:sz w:val="24"/>
          <w:szCs w:val="24"/>
        </w:rPr>
        <w:t>д.в</w:t>
      </w:r>
      <w:proofErr w:type="spellEnd"/>
      <w:r w:rsidR="00FE59CA" w:rsidRPr="005E0BD9">
        <w:rPr>
          <w:rFonts w:ascii="Times New Roman" w:hAnsi="Times New Roman" w:cs="Times New Roman"/>
          <w:sz w:val="24"/>
          <w:szCs w:val="24"/>
        </w:rPr>
        <w:t xml:space="preserve">. </w:t>
      </w:r>
      <w:r w:rsidR="00FE59CA" w:rsidRPr="005E0BD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E59CA" w:rsidRPr="005E0BD9">
        <w:rPr>
          <w:rFonts w:ascii="Times New Roman" w:hAnsi="Times New Roman" w:cs="Times New Roman"/>
          <w:sz w:val="24"/>
          <w:szCs w:val="24"/>
        </w:rPr>
        <w:t xml:space="preserve"> на разложение 1 ц соломы. Выход соломы рассчитывается по урожайности зерна с использованием коэффициента 0,8.</w:t>
      </w:r>
    </w:p>
    <w:p w:rsidR="00A012AE" w:rsidRPr="005E0BD9" w:rsidRDefault="00FE59CA" w:rsidP="00A0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BD9">
        <w:rPr>
          <w:rFonts w:ascii="Times New Roman" w:hAnsi="Times New Roman" w:cs="Times New Roman"/>
          <w:sz w:val="24"/>
          <w:szCs w:val="24"/>
        </w:rPr>
        <w:t>Под сахарную свеклу экономически целесообразно применять КАС, карбамид, сульфат аммония.</w:t>
      </w:r>
      <w:r w:rsidR="00A012AE" w:rsidRPr="005E0BD9">
        <w:rPr>
          <w:rFonts w:ascii="Times New Roman" w:hAnsi="Times New Roman" w:cs="Times New Roman"/>
          <w:sz w:val="24"/>
          <w:szCs w:val="24"/>
        </w:rPr>
        <w:t xml:space="preserve"> На фоне внесения 60 - 80 т/га органических удобрений доза азотных удобрений не должна превышать 150 кг/га </w:t>
      </w:r>
      <w:proofErr w:type="spellStart"/>
      <w:r w:rsidR="00A012AE" w:rsidRPr="005E0BD9">
        <w:rPr>
          <w:rFonts w:ascii="Times New Roman" w:hAnsi="Times New Roman" w:cs="Times New Roman"/>
          <w:sz w:val="24"/>
          <w:szCs w:val="24"/>
        </w:rPr>
        <w:t>д.в</w:t>
      </w:r>
      <w:proofErr w:type="spellEnd"/>
      <w:r w:rsidR="00A012AE" w:rsidRPr="005E0BD9">
        <w:rPr>
          <w:rFonts w:ascii="Times New Roman" w:hAnsi="Times New Roman" w:cs="Times New Roman"/>
          <w:sz w:val="24"/>
          <w:szCs w:val="24"/>
        </w:rPr>
        <w:t xml:space="preserve">.  При отсутствии органических удобрений доза азотных удобрений может быть увеличена до 180 кг/га </w:t>
      </w:r>
      <w:proofErr w:type="spellStart"/>
      <w:r w:rsidR="00A012AE" w:rsidRPr="005E0BD9">
        <w:rPr>
          <w:rFonts w:ascii="Times New Roman" w:hAnsi="Times New Roman" w:cs="Times New Roman"/>
          <w:sz w:val="24"/>
          <w:szCs w:val="24"/>
        </w:rPr>
        <w:t>д.</w:t>
      </w:r>
      <w:proofErr w:type="gramStart"/>
      <w:r w:rsidR="00A012AE" w:rsidRPr="005E0BD9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012AE" w:rsidRPr="005E0BD9">
        <w:rPr>
          <w:rFonts w:ascii="Times New Roman" w:hAnsi="Times New Roman" w:cs="Times New Roman"/>
          <w:sz w:val="24"/>
          <w:szCs w:val="24"/>
        </w:rPr>
        <w:t>.</w:t>
      </w:r>
    </w:p>
    <w:p w:rsidR="00C7169E" w:rsidRPr="005E0BD9" w:rsidRDefault="00B32CB7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BD9">
        <w:rPr>
          <w:rFonts w:ascii="Times New Roman" w:hAnsi="Times New Roman" w:cs="Times New Roman"/>
          <w:b/>
          <w:sz w:val="24"/>
          <w:szCs w:val="24"/>
        </w:rPr>
        <w:t>Обработка почвы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7169E" w:rsidRPr="005E0BD9" w:rsidRDefault="00C7169E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BD9">
        <w:rPr>
          <w:rFonts w:ascii="Times New Roman" w:hAnsi="Times New Roman" w:cs="Times New Roman"/>
          <w:sz w:val="24"/>
          <w:szCs w:val="24"/>
        </w:rPr>
        <w:t xml:space="preserve">Обработка почвы под свеклу состоит </w:t>
      </w:r>
      <w:proofErr w:type="gramStart"/>
      <w:r w:rsidRPr="005E0BD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E0BD9">
        <w:rPr>
          <w:rFonts w:ascii="Times New Roman" w:hAnsi="Times New Roman" w:cs="Times New Roman"/>
          <w:sz w:val="24"/>
          <w:szCs w:val="24"/>
        </w:rPr>
        <w:t xml:space="preserve"> осенней (основной) и весенней (предпосевной).</w:t>
      </w:r>
      <w:r w:rsidR="00B32CB7">
        <w:rPr>
          <w:rFonts w:ascii="Times New Roman" w:hAnsi="Times New Roman" w:cs="Times New Roman"/>
          <w:sz w:val="24"/>
          <w:szCs w:val="24"/>
        </w:rPr>
        <w:t xml:space="preserve"> </w:t>
      </w:r>
      <w:r w:rsidRPr="005E0BD9">
        <w:rPr>
          <w:rFonts w:ascii="Times New Roman" w:hAnsi="Times New Roman" w:cs="Times New Roman"/>
          <w:sz w:val="24"/>
          <w:szCs w:val="24"/>
        </w:rPr>
        <w:t>Основная обработка почвы может быть двух видов: традиционная и почвозащитная.</w:t>
      </w:r>
    </w:p>
    <w:p w:rsidR="00C7169E" w:rsidRPr="005E0BD9" w:rsidRDefault="00C7169E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BD9">
        <w:rPr>
          <w:rFonts w:ascii="Times New Roman" w:hAnsi="Times New Roman" w:cs="Times New Roman"/>
          <w:sz w:val="24"/>
          <w:szCs w:val="24"/>
        </w:rPr>
        <w:t>Традиционная технология включает: лущение стерни (8-10 см) и проведение отвальной вспашки на глубину 20 - 25 см. Лущение стерни должно быть проведено не позднее, чем через 3 -5 суток после уборки. При наличии падалицы рапса озимого лущение обязательно.</w:t>
      </w:r>
      <w:r w:rsidR="00B32CB7">
        <w:rPr>
          <w:rFonts w:ascii="Times New Roman" w:hAnsi="Times New Roman" w:cs="Times New Roman"/>
          <w:sz w:val="24"/>
          <w:szCs w:val="24"/>
        </w:rPr>
        <w:t xml:space="preserve"> </w:t>
      </w:r>
      <w:r w:rsidRPr="005E0BD9">
        <w:rPr>
          <w:rFonts w:ascii="Times New Roman" w:hAnsi="Times New Roman" w:cs="Times New Roman"/>
          <w:sz w:val="24"/>
          <w:szCs w:val="24"/>
        </w:rPr>
        <w:t xml:space="preserve">Возможна обработка по типу полупара: вспашка, 1 - 2 культивации. </w:t>
      </w:r>
    </w:p>
    <w:p w:rsidR="00C7169E" w:rsidRPr="005E0BD9" w:rsidRDefault="00C7169E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BD9">
        <w:rPr>
          <w:rFonts w:ascii="Times New Roman" w:hAnsi="Times New Roman" w:cs="Times New Roman"/>
          <w:sz w:val="24"/>
          <w:szCs w:val="24"/>
        </w:rPr>
        <w:t>Вспашка должна проводиться оборотными плугами после внесения фосфорных и калийных удобрений. Оптимальный срок проведения – сентябрь месяц. Не допускается вынос подзолистых слоев почвы на поверхность.</w:t>
      </w:r>
      <w:r w:rsidR="00B32CB7">
        <w:rPr>
          <w:rFonts w:ascii="Times New Roman" w:hAnsi="Times New Roman" w:cs="Times New Roman"/>
          <w:sz w:val="24"/>
          <w:szCs w:val="24"/>
        </w:rPr>
        <w:t xml:space="preserve"> П</w:t>
      </w:r>
      <w:r w:rsidR="00B32CB7" w:rsidRPr="005E0BD9">
        <w:rPr>
          <w:rFonts w:ascii="Times New Roman" w:hAnsi="Times New Roman" w:cs="Times New Roman"/>
          <w:sz w:val="24"/>
          <w:szCs w:val="24"/>
        </w:rPr>
        <w:t xml:space="preserve">осле вспашки </w:t>
      </w:r>
      <w:r w:rsidR="00B32CB7">
        <w:rPr>
          <w:rFonts w:ascii="Times New Roman" w:hAnsi="Times New Roman" w:cs="Times New Roman"/>
          <w:sz w:val="24"/>
          <w:szCs w:val="24"/>
        </w:rPr>
        <w:t>р</w:t>
      </w:r>
      <w:r w:rsidRPr="005E0BD9">
        <w:rPr>
          <w:rFonts w:ascii="Times New Roman" w:hAnsi="Times New Roman" w:cs="Times New Roman"/>
          <w:sz w:val="24"/>
          <w:szCs w:val="24"/>
        </w:rPr>
        <w:t>екомендуется проводить разуплотнение почвы</w:t>
      </w:r>
      <w:r w:rsidR="00B32CB7">
        <w:rPr>
          <w:rFonts w:ascii="Times New Roman" w:hAnsi="Times New Roman" w:cs="Times New Roman"/>
          <w:sz w:val="24"/>
          <w:szCs w:val="24"/>
        </w:rPr>
        <w:t>, о</w:t>
      </w:r>
      <w:r w:rsidRPr="005E0BD9">
        <w:rPr>
          <w:rFonts w:ascii="Times New Roman" w:hAnsi="Times New Roman" w:cs="Times New Roman"/>
          <w:sz w:val="24"/>
          <w:szCs w:val="24"/>
        </w:rPr>
        <w:t>бязательно на разворотных полосах, в низинах с длительным стоянием весной талых вод, мелком пахотном горизонте, при наличии плужной подошвы.</w:t>
      </w:r>
      <w:r w:rsidR="00B32CB7">
        <w:rPr>
          <w:rFonts w:ascii="Times New Roman" w:hAnsi="Times New Roman" w:cs="Times New Roman"/>
          <w:sz w:val="24"/>
          <w:szCs w:val="24"/>
        </w:rPr>
        <w:t xml:space="preserve"> </w:t>
      </w:r>
      <w:r w:rsidRPr="005E0BD9">
        <w:rPr>
          <w:rFonts w:ascii="Times New Roman" w:hAnsi="Times New Roman" w:cs="Times New Roman"/>
          <w:sz w:val="24"/>
          <w:szCs w:val="24"/>
        </w:rPr>
        <w:t xml:space="preserve">Выравнивание поля должно проводиться осенью, при физически зрелой почве (сентябрь-октябрь месяц). </w:t>
      </w:r>
    </w:p>
    <w:p w:rsidR="00C7169E" w:rsidRPr="005E0BD9" w:rsidRDefault="00C7169E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BD9">
        <w:rPr>
          <w:rFonts w:ascii="Times New Roman" w:hAnsi="Times New Roman" w:cs="Times New Roman"/>
          <w:sz w:val="24"/>
          <w:szCs w:val="24"/>
        </w:rPr>
        <w:t>Весенняя вспашка под сахарную свеклу недопустима.</w:t>
      </w:r>
    </w:p>
    <w:p w:rsidR="00C7169E" w:rsidRPr="005E0BD9" w:rsidRDefault="00C7169E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BD9">
        <w:rPr>
          <w:rFonts w:ascii="Times New Roman" w:hAnsi="Times New Roman" w:cs="Times New Roman"/>
          <w:sz w:val="24"/>
          <w:szCs w:val="24"/>
        </w:rPr>
        <w:t xml:space="preserve">Почвозащитная технология предусматривает безотвальное рыхление почвы на глубину 20-22 см с оставлением мульчи на поверхности поля. Такая обработка рекомендована для почв, подверженных ветровой или водной эрозии. </w:t>
      </w:r>
    </w:p>
    <w:p w:rsidR="00C7169E" w:rsidRPr="005E0BD9" w:rsidRDefault="00C7169E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BD9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proofErr w:type="spellStart"/>
      <w:r w:rsidRPr="005E0BD9">
        <w:rPr>
          <w:rFonts w:ascii="Times New Roman" w:hAnsi="Times New Roman" w:cs="Times New Roman"/>
          <w:sz w:val="24"/>
          <w:szCs w:val="24"/>
        </w:rPr>
        <w:t>сидератов</w:t>
      </w:r>
      <w:proofErr w:type="spellEnd"/>
      <w:r w:rsidRPr="005E0BD9">
        <w:rPr>
          <w:rFonts w:ascii="Times New Roman" w:hAnsi="Times New Roman" w:cs="Times New Roman"/>
          <w:sz w:val="24"/>
          <w:szCs w:val="24"/>
        </w:rPr>
        <w:t xml:space="preserve"> подготовка почвы включает: </w:t>
      </w:r>
      <w:proofErr w:type="spellStart"/>
      <w:r w:rsidRPr="005E0BD9">
        <w:rPr>
          <w:rFonts w:ascii="Times New Roman" w:hAnsi="Times New Roman" w:cs="Times New Roman"/>
          <w:sz w:val="24"/>
          <w:szCs w:val="24"/>
        </w:rPr>
        <w:t>дискование</w:t>
      </w:r>
      <w:proofErr w:type="spellEnd"/>
      <w:r w:rsidRPr="005E0BD9">
        <w:rPr>
          <w:rFonts w:ascii="Times New Roman" w:hAnsi="Times New Roman" w:cs="Times New Roman"/>
          <w:sz w:val="24"/>
          <w:szCs w:val="24"/>
        </w:rPr>
        <w:t xml:space="preserve"> в 2 следа + посев комбинированными агрегатами промежуточных культур (редьки масличной, горчицы белой). Заделка в почву </w:t>
      </w:r>
      <w:proofErr w:type="spellStart"/>
      <w:r w:rsidRPr="005E0BD9">
        <w:rPr>
          <w:rFonts w:ascii="Times New Roman" w:hAnsi="Times New Roman" w:cs="Times New Roman"/>
          <w:sz w:val="24"/>
          <w:szCs w:val="24"/>
        </w:rPr>
        <w:t>сидеральных</w:t>
      </w:r>
      <w:proofErr w:type="spellEnd"/>
      <w:r w:rsidRPr="005E0BD9">
        <w:rPr>
          <w:rFonts w:ascii="Times New Roman" w:hAnsi="Times New Roman" w:cs="Times New Roman"/>
          <w:sz w:val="24"/>
          <w:szCs w:val="24"/>
        </w:rPr>
        <w:t xml:space="preserve"> культур проводится в фазе </w:t>
      </w:r>
      <w:proofErr w:type="spellStart"/>
      <w:r w:rsidRPr="005E0BD9">
        <w:rPr>
          <w:rFonts w:ascii="Times New Roman" w:hAnsi="Times New Roman" w:cs="Times New Roman"/>
          <w:sz w:val="24"/>
          <w:szCs w:val="24"/>
        </w:rPr>
        <w:t>бутонизации</w:t>
      </w:r>
      <w:proofErr w:type="spellEnd"/>
      <w:r w:rsidRPr="005E0BD9">
        <w:rPr>
          <w:rFonts w:ascii="Times New Roman" w:hAnsi="Times New Roman" w:cs="Times New Roman"/>
          <w:sz w:val="24"/>
          <w:szCs w:val="24"/>
        </w:rPr>
        <w:t>.</w:t>
      </w:r>
    </w:p>
    <w:p w:rsidR="004A53BA" w:rsidRPr="005E0BD9" w:rsidRDefault="004A53BA" w:rsidP="005E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73D1" w:rsidRDefault="00F33AB6" w:rsidP="00F33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помнить, что правильное и четкое соблюдение необходимых элементов технологии – залог высокого урожая в будущем!</w:t>
      </w:r>
    </w:p>
    <w:p w:rsidR="00F273D1" w:rsidRDefault="00F273D1" w:rsidP="004F0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273D1" w:rsidSect="00F13A9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4197"/>
    <w:multiLevelType w:val="hybridMultilevel"/>
    <w:tmpl w:val="6730256E"/>
    <w:lvl w:ilvl="0" w:tplc="2CFC0F18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D86F00"/>
    <w:multiLevelType w:val="hybridMultilevel"/>
    <w:tmpl w:val="B0D68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1EA8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1052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6CA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68A2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FC2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A43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E64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CAF7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96819"/>
    <w:multiLevelType w:val="hybridMultilevel"/>
    <w:tmpl w:val="94C617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4B6365"/>
    <w:multiLevelType w:val="hybridMultilevel"/>
    <w:tmpl w:val="9266D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61809"/>
    <w:multiLevelType w:val="hybridMultilevel"/>
    <w:tmpl w:val="8D6A96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0497823"/>
    <w:multiLevelType w:val="hybridMultilevel"/>
    <w:tmpl w:val="3398A178"/>
    <w:lvl w:ilvl="0" w:tplc="F822E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A0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8D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66F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9CD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76E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A65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CCA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94C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8262078"/>
    <w:multiLevelType w:val="hybridMultilevel"/>
    <w:tmpl w:val="8F868502"/>
    <w:lvl w:ilvl="0" w:tplc="09763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220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43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1E3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A84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46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C6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463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E2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7B"/>
    <w:rsid w:val="00014760"/>
    <w:rsid w:val="00022653"/>
    <w:rsid w:val="0004589A"/>
    <w:rsid w:val="000D4A88"/>
    <w:rsid w:val="000E25AC"/>
    <w:rsid w:val="000F12F4"/>
    <w:rsid w:val="000F1A6D"/>
    <w:rsid w:val="0011268C"/>
    <w:rsid w:val="001710E4"/>
    <w:rsid w:val="001B114F"/>
    <w:rsid w:val="00204E13"/>
    <w:rsid w:val="002065B9"/>
    <w:rsid w:val="0027259C"/>
    <w:rsid w:val="00282521"/>
    <w:rsid w:val="00317B43"/>
    <w:rsid w:val="00334619"/>
    <w:rsid w:val="0033566D"/>
    <w:rsid w:val="003D0C7A"/>
    <w:rsid w:val="004156BB"/>
    <w:rsid w:val="00467890"/>
    <w:rsid w:val="00487651"/>
    <w:rsid w:val="004A53BA"/>
    <w:rsid w:val="004B1D1B"/>
    <w:rsid w:val="004D2ED6"/>
    <w:rsid w:val="004E618D"/>
    <w:rsid w:val="004F047B"/>
    <w:rsid w:val="00516BD3"/>
    <w:rsid w:val="00533EF0"/>
    <w:rsid w:val="00554C21"/>
    <w:rsid w:val="00556D01"/>
    <w:rsid w:val="00557A63"/>
    <w:rsid w:val="0057107F"/>
    <w:rsid w:val="00590882"/>
    <w:rsid w:val="005D27D3"/>
    <w:rsid w:val="005E0BD9"/>
    <w:rsid w:val="005E3110"/>
    <w:rsid w:val="00641BE3"/>
    <w:rsid w:val="0066725C"/>
    <w:rsid w:val="00681F92"/>
    <w:rsid w:val="00721EB4"/>
    <w:rsid w:val="007739E7"/>
    <w:rsid w:val="008268E7"/>
    <w:rsid w:val="008311D4"/>
    <w:rsid w:val="00863BA7"/>
    <w:rsid w:val="008F5BCD"/>
    <w:rsid w:val="00971CF0"/>
    <w:rsid w:val="00997A99"/>
    <w:rsid w:val="009D6A1D"/>
    <w:rsid w:val="00A012AE"/>
    <w:rsid w:val="00A24E01"/>
    <w:rsid w:val="00A568B3"/>
    <w:rsid w:val="00B065E1"/>
    <w:rsid w:val="00B32CB7"/>
    <w:rsid w:val="00B97D7F"/>
    <w:rsid w:val="00C7169E"/>
    <w:rsid w:val="00C7738A"/>
    <w:rsid w:val="00C80951"/>
    <w:rsid w:val="00CB5ED8"/>
    <w:rsid w:val="00CB7596"/>
    <w:rsid w:val="00CF2341"/>
    <w:rsid w:val="00D212E8"/>
    <w:rsid w:val="00D34A32"/>
    <w:rsid w:val="00D41889"/>
    <w:rsid w:val="00E3604E"/>
    <w:rsid w:val="00F13A90"/>
    <w:rsid w:val="00F177EA"/>
    <w:rsid w:val="00F26826"/>
    <w:rsid w:val="00F273D1"/>
    <w:rsid w:val="00F33AB6"/>
    <w:rsid w:val="00F82051"/>
    <w:rsid w:val="00FE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F047B"/>
    <w:pPr>
      <w:spacing w:after="0" w:line="240" w:lineRule="auto"/>
      <w:jc w:val="both"/>
    </w:pPr>
    <w:rPr>
      <w:rFonts w:ascii="Times New Roman" w:eastAsia="Times New Roman" w:hAnsi="Times New Roman" w:cs="Courier New"/>
      <w:sz w:val="24"/>
      <w:szCs w:val="24"/>
      <w:lang w:val="be-BY" w:eastAsia="ru-RU"/>
    </w:rPr>
  </w:style>
  <w:style w:type="character" w:customStyle="1" w:styleId="a4">
    <w:name w:val="Основной текст Знак"/>
    <w:basedOn w:val="a0"/>
    <w:link w:val="a3"/>
    <w:semiHidden/>
    <w:rsid w:val="004F047B"/>
    <w:rPr>
      <w:rFonts w:ascii="Times New Roman" w:eastAsia="Times New Roman" w:hAnsi="Times New Roman" w:cs="Courier New"/>
      <w:sz w:val="24"/>
      <w:szCs w:val="24"/>
      <w:lang w:val="be-BY" w:eastAsia="ru-RU"/>
    </w:rPr>
  </w:style>
  <w:style w:type="paragraph" w:styleId="a5">
    <w:name w:val="List Paragraph"/>
    <w:basedOn w:val="a"/>
    <w:uiPriority w:val="34"/>
    <w:qFormat/>
    <w:rsid w:val="004F047B"/>
    <w:pPr>
      <w:ind w:left="720"/>
      <w:contextualSpacing/>
    </w:pPr>
  </w:style>
  <w:style w:type="table" w:styleId="a6">
    <w:name w:val="Table Grid"/>
    <w:basedOn w:val="a1"/>
    <w:uiPriority w:val="59"/>
    <w:rsid w:val="004F0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24E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24E01"/>
  </w:style>
  <w:style w:type="table" w:customStyle="1" w:styleId="1">
    <w:name w:val="Сетка таблицы1"/>
    <w:basedOn w:val="a1"/>
    <w:next w:val="a6"/>
    <w:uiPriority w:val="59"/>
    <w:rsid w:val="000E25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F047B"/>
    <w:pPr>
      <w:spacing w:after="0" w:line="240" w:lineRule="auto"/>
      <w:jc w:val="both"/>
    </w:pPr>
    <w:rPr>
      <w:rFonts w:ascii="Times New Roman" w:eastAsia="Times New Roman" w:hAnsi="Times New Roman" w:cs="Courier New"/>
      <w:sz w:val="24"/>
      <w:szCs w:val="24"/>
      <w:lang w:val="be-BY" w:eastAsia="ru-RU"/>
    </w:rPr>
  </w:style>
  <w:style w:type="character" w:customStyle="1" w:styleId="a4">
    <w:name w:val="Основной текст Знак"/>
    <w:basedOn w:val="a0"/>
    <w:link w:val="a3"/>
    <w:semiHidden/>
    <w:rsid w:val="004F047B"/>
    <w:rPr>
      <w:rFonts w:ascii="Times New Roman" w:eastAsia="Times New Roman" w:hAnsi="Times New Roman" w:cs="Courier New"/>
      <w:sz w:val="24"/>
      <w:szCs w:val="24"/>
      <w:lang w:val="be-BY" w:eastAsia="ru-RU"/>
    </w:rPr>
  </w:style>
  <w:style w:type="paragraph" w:styleId="a5">
    <w:name w:val="List Paragraph"/>
    <w:basedOn w:val="a"/>
    <w:uiPriority w:val="34"/>
    <w:qFormat/>
    <w:rsid w:val="004F047B"/>
    <w:pPr>
      <w:ind w:left="720"/>
      <w:contextualSpacing/>
    </w:pPr>
  </w:style>
  <w:style w:type="table" w:styleId="a6">
    <w:name w:val="Table Grid"/>
    <w:basedOn w:val="a1"/>
    <w:uiPriority w:val="59"/>
    <w:rsid w:val="004F0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24E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24E01"/>
  </w:style>
  <w:style w:type="table" w:customStyle="1" w:styleId="1">
    <w:name w:val="Сетка таблицы1"/>
    <w:basedOn w:val="a1"/>
    <w:next w:val="a6"/>
    <w:uiPriority w:val="59"/>
    <w:rsid w:val="000E25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5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2024-08-15T06:39:00Z</dcterms:created>
  <dcterms:modified xsi:type="dcterms:W3CDTF">2024-09-05T05:47:00Z</dcterms:modified>
</cp:coreProperties>
</file>